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E3E2" w14:textId="428F3BA9" w:rsidR="00404A92" w:rsidRPr="00C63325" w:rsidRDefault="00E96D1A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C63325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F9B734F" wp14:editId="688042B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54B48F63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C63325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C63325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23C03A56" w:rsidR="00E96D1A" w:rsidRPr="00567E7A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567E7A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5D19EF7C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EC24F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4595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54B48F63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C63325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C63325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23C03A56" w:rsidR="00E96D1A" w:rsidRPr="00567E7A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567E7A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5D19EF7C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EC24F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DA8EA81" w14:textId="4E0B4C36" w:rsidR="0010151C" w:rsidRPr="00C63325" w:rsidRDefault="0010151C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E69D354" w14:textId="34F3AC40" w:rsidR="00E622B4" w:rsidRPr="00C63325" w:rsidRDefault="00EC24FC" w:rsidP="00E622B4">
      <w:pPr>
        <w:spacing w:after="24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273D8100" wp14:editId="645A7352">
                <wp:simplePos x="0" y="0"/>
                <wp:positionH relativeFrom="page">
                  <wp:align>right</wp:align>
                </wp:positionH>
                <wp:positionV relativeFrom="paragraph">
                  <wp:posOffset>29210</wp:posOffset>
                </wp:positionV>
                <wp:extent cx="708660" cy="3429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7A1D7" w14:textId="77777777" w:rsidR="00EC24FC" w:rsidRPr="004E51CD" w:rsidRDefault="00EC24FC" w:rsidP="00EC24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D8100" id="Text Box 25" o:spid="_x0000_s1033" type="#_x0000_t202" style="position:absolute;margin-left:4.6pt;margin-top:2.3pt;width:55.8pt;height:27pt;z-index:251799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" filled="f" stroked="f">
                <v:textbox>
                  <w:txbxContent>
                    <w:p w14:paraId="2277A1D7" w14:textId="77777777" w:rsidR="00EC24FC" w:rsidRPr="004E51CD" w:rsidRDefault="00EC24FC" w:rsidP="00EC24F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22B4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1. </w:t>
      </w:r>
      <w:r w:rsidR="00417B8F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O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бележи </w:t>
      </w:r>
      <w:r w:rsidR="00E622B4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фазе сукцесије </w:t>
      </w:r>
      <w:r w:rsidR="0004418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бројевима од</w:t>
      </w:r>
      <w:r w:rsidR="00417B8F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1 </w:t>
      </w:r>
      <w:r w:rsidR="002C0EA0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до</w:t>
      </w:r>
      <w:r w:rsidR="00417B8F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4 </w:t>
      </w:r>
      <w:r w:rsidR="0004418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према редоследу </w:t>
      </w:r>
      <w:r w:rsidR="00E622B4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кој</w:t>
      </w:r>
      <w:r w:rsidR="0004418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и</w:t>
      </w:r>
      <w:r w:rsidR="00E622B4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пролаз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и један екосистем 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након што услед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велик</w:t>
      </w:r>
      <w:r w:rsidR="00417B8F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ог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417B8F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пожара</w:t>
      </w:r>
      <w:r w:rsidR="0004418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или вулканске ерупције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е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оста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не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живог света </w:t>
      </w:r>
      <w:r w:rsidR="002C0EA0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у</w:t>
      </w:r>
      <w:r w:rsidR="00D3777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њему.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1"/>
        <w:gridCol w:w="628"/>
        <w:gridCol w:w="1891"/>
        <w:gridCol w:w="564"/>
        <w:gridCol w:w="2259"/>
        <w:gridCol w:w="3101"/>
      </w:tblGrid>
      <w:tr w:rsidR="0020779D" w:rsidRPr="00C63325" w14:paraId="6F0FF276" w14:textId="77777777" w:rsidTr="0020779D"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14:paraId="2E462A2E" w14:textId="1FEB9EA8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6E9597C1" wp14:editId="5D993064">
                  <wp:extent cx="981075" cy="1383255"/>
                  <wp:effectExtent l="0" t="0" r="0" b="7620"/>
                  <wp:docPr id="21" name="Picture 21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limaksna zajednic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372" cy="1404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1DC1F75C" w14:textId="77777777" w:rsidR="0020779D" w:rsidRPr="00C63325" w:rsidDel="0020779D" w:rsidRDefault="0020779D" w:rsidP="00183533">
            <w:pP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54CCF349" w14:textId="62F1AFF7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051F3AC3" wp14:editId="628B98BF">
                  <wp:extent cx="987879" cy="1383030"/>
                  <wp:effectExtent l="0" t="0" r="3175" b="762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onirska zajednic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359" cy="1436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D1A855A" w14:textId="77777777" w:rsidR="0020779D" w:rsidRPr="00C63325" w:rsidDel="0020779D" w:rsidRDefault="0020779D" w:rsidP="00183533">
            <w:pP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Cyrl-R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14:paraId="559E29C9" w14:textId="6CF879DC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106CD6CB" wp14:editId="7EBD7774">
                  <wp:extent cx="1133043" cy="1330515"/>
                  <wp:effectExtent l="0" t="0" r="0" b="317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biološki prazan prostor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8" cy="1375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2FB5DDEF" w14:textId="1367D2AD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50EC5D9B" wp14:editId="49AEC1BE">
                  <wp:extent cx="1832114" cy="1330325"/>
                  <wp:effectExtent l="0" t="0" r="0" b="3175"/>
                  <wp:docPr id="18" name="Picture 18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relazna zajednica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119" cy="133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79D" w:rsidRPr="00C63325" w14:paraId="2DD1D34B" w14:textId="77777777" w:rsidTr="0020779D"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59480" w14:textId="2D553875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климаксна заједница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D72E6" w14:textId="77777777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EC141" w14:textId="353B41F0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пионирска заједница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89FDB" w14:textId="77777777" w:rsidR="0020779D" w:rsidRPr="00C63325" w:rsidRDefault="0020779D" w:rsidP="0018353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88A6C" w14:textId="4D7A97A6" w:rsidR="0020779D" w:rsidRPr="00C63325" w:rsidRDefault="0020779D" w:rsidP="00266781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биолошки празан простор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3005D" w14:textId="4F9C7CEA" w:rsidR="0020779D" w:rsidRPr="00C63325" w:rsidRDefault="0020779D" w:rsidP="00266781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прелазна заједница</w:t>
            </w:r>
          </w:p>
        </w:tc>
      </w:tr>
      <w:tr w:rsidR="0020779D" w:rsidRPr="00C63325" w14:paraId="11FDA05C" w14:textId="77777777" w:rsidTr="001906B9">
        <w:trPr>
          <w:trHeight w:val="390"/>
        </w:trPr>
        <w:tc>
          <w:tcPr>
            <w:tcW w:w="2405" w:type="dxa"/>
            <w:gridSpan w:val="2"/>
            <w:tcBorders>
              <w:top w:val="single" w:sz="4" w:space="0" w:color="auto"/>
            </w:tcBorders>
            <w:vAlign w:val="center"/>
          </w:tcPr>
          <w:p w14:paraId="3884FE44" w14:textId="3717B1B9" w:rsidR="0020779D" w:rsidRPr="00C63325" w:rsidRDefault="0020779D" w:rsidP="0026678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732E1E5D" w14:textId="2309DB2E" w:rsidR="0020779D" w:rsidRPr="00C63325" w:rsidRDefault="0020779D" w:rsidP="0004418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315" w:type="dxa"/>
            <w:tcBorders>
              <w:top w:val="single" w:sz="4" w:space="0" w:color="auto"/>
            </w:tcBorders>
            <w:vAlign w:val="center"/>
          </w:tcPr>
          <w:p w14:paraId="70406C83" w14:textId="4C2A2670" w:rsidR="0020779D" w:rsidRPr="00C63325" w:rsidRDefault="0020779D" w:rsidP="0004418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922" w:type="dxa"/>
            <w:tcBorders>
              <w:top w:val="single" w:sz="4" w:space="0" w:color="auto"/>
            </w:tcBorders>
            <w:vAlign w:val="center"/>
          </w:tcPr>
          <w:p w14:paraId="728FCECE" w14:textId="08116F68" w:rsidR="0020779D" w:rsidRPr="00C63325" w:rsidRDefault="0020779D" w:rsidP="002C0EA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65A3A01D" w14:textId="04C37648" w:rsidR="00E622B4" w:rsidRPr="00C63325" w:rsidRDefault="00E622B4" w:rsidP="00E622B4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1D0B6DAF" w14:textId="4669CBF0" w:rsidR="00E622B4" w:rsidRPr="00C63325" w:rsidRDefault="00266781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1D00017D" wp14:editId="63C17EB7">
                <wp:simplePos x="0" y="0"/>
                <wp:positionH relativeFrom="page">
                  <wp:align>right</wp:align>
                </wp:positionH>
                <wp:positionV relativeFrom="paragraph">
                  <wp:posOffset>124883</wp:posOffset>
                </wp:positionV>
                <wp:extent cx="70866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4DDCE" w14:textId="26D340A1" w:rsidR="00266781" w:rsidRPr="004E51CD" w:rsidRDefault="00266781" w:rsidP="00266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0017D" id="Text Box 26" o:spid="_x0000_s1034" type="#_x0000_t202" style="position:absolute;margin-left:4.6pt;margin-top:9.85pt;width:55.8pt;height:27pt;z-index:251803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+y2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" filled="f" stroked="f">
                <v:textbox>
                  <w:txbxContent>
                    <w:p w14:paraId="1FC4DDCE" w14:textId="26D340A1" w:rsidR="00266781" w:rsidRPr="004E51CD" w:rsidRDefault="00266781" w:rsidP="00266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036C86" w14:textId="0323EBD2" w:rsidR="00A93B8F" w:rsidRPr="00C63325" w:rsidRDefault="00E622B4" w:rsidP="00A93B8F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2</w:t>
      </w:r>
      <w:r w:rsidR="00C41BE2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Наведене појмове разврстај у табелу поред одговарајућег описа који их дефинише</w:t>
      </w:r>
      <w:r w:rsidR="00C41BE2" w:rsidRPr="0062767E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p w14:paraId="0BA74AA3" w14:textId="0069D04F" w:rsidR="00C41BE2" w:rsidRPr="00C63325" w:rsidRDefault="00C41BE2" w:rsidP="00C41BE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2952FA0D" w14:textId="2DA435A7" w:rsidR="00A93B8F" w:rsidRPr="00C63325" w:rsidRDefault="002C0EA0" w:rsidP="002C0EA0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color w:val="000000" w:themeColor="text1"/>
          <w:lang w:val="sr-Cyrl-RS"/>
        </w:rPr>
        <w:t>к</w:t>
      </w:r>
      <w:r w:rsidR="003D327F" w:rsidRPr="00C63325">
        <w:rPr>
          <w:rFonts w:ascii="Times New Roman" w:hAnsi="Times New Roman" w:cs="Times New Roman"/>
          <w:color w:val="000000" w:themeColor="text1"/>
          <w:lang w:val="sr-Cyrl-RS"/>
        </w:rPr>
        <w:t>онкуренција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D327F" w:rsidRPr="00C63325">
        <w:rPr>
          <w:rFonts w:ascii="Times New Roman" w:hAnsi="Times New Roman" w:cs="Times New Roman"/>
          <w:color w:val="000000" w:themeColor="text1"/>
          <w:lang w:val="sr-Cyrl-RS"/>
        </w:rPr>
        <w:t>микориза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813DF8" w:rsidRPr="00C63325">
        <w:rPr>
          <w:rFonts w:ascii="Times New Roman" w:hAnsi="Times New Roman" w:cs="Times New Roman"/>
          <w:color w:val="000000" w:themeColor="text1"/>
          <w:lang w:val="sr-Cyrl-RS"/>
        </w:rPr>
        <w:t>мутуализам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D327F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азотофиксација 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3D327F" w:rsidRPr="00C63325">
        <w:rPr>
          <w:rFonts w:ascii="Times New Roman" w:hAnsi="Times New Roman" w:cs="Times New Roman"/>
          <w:color w:val="000000" w:themeColor="text1"/>
          <w:lang w:val="sr-Cyrl-RS"/>
        </w:rPr>
        <w:t>коменсализам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D327F" w:rsidRPr="00C63325">
        <w:rPr>
          <w:rFonts w:ascii="Times New Roman" w:hAnsi="Times New Roman" w:cs="Times New Roman"/>
          <w:color w:val="000000" w:themeColor="text1"/>
          <w:lang w:val="sr-Cyrl-RS"/>
        </w:rPr>
        <w:t>паразитизам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2"/>
        <w:gridCol w:w="7892"/>
        <w:gridCol w:w="2141"/>
      </w:tblGrid>
      <w:tr w:rsidR="003D327F" w:rsidRPr="00C63325" w14:paraId="11337054" w14:textId="011C69BE" w:rsidTr="00266781">
        <w:trPr>
          <w:trHeight w:val="759"/>
        </w:trPr>
        <w:tc>
          <w:tcPr>
            <w:tcW w:w="170" w:type="pct"/>
            <w:vAlign w:val="center"/>
          </w:tcPr>
          <w:p w14:paraId="590DB480" w14:textId="7DA3ADC5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793" w:type="pct"/>
            <w:vAlign w:val="center"/>
          </w:tcPr>
          <w:p w14:paraId="419877A9" w14:textId="578FA6CB" w:rsidR="003D327F" w:rsidRPr="00C63325" w:rsidRDefault="00C63325" w:rsidP="00C63325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односа у коме једна врста има корист, а друга штету</w:t>
            </w:r>
          </w:p>
        </w:tc>
        <w:tc>
          <w:tcPr>
            <w:tcW w:w="1037" w:type="pct"/>
            <w:vAlign w:val="center"/>
          </w:tcPr>
          <w:p w14:paraId="3A115133" w14:textId="5608EBE3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D327F" w:rsidRPr="00C63325" w14:paraId="0B92E944" w14:textId="4564EDB1" w:rsidTr="00266781">
        <w:trPr>
          <w:trHeight w:val="759"/>
        </w:trPr>
        <w:tc>
          <w:tcPr>
            <w:tcW w:w="170" w:type="pct"/>
            <w:vAlign w:val="center"/>
          </w:tcPr>
          <w:p w14:paraId="0DA42AFF" w14:textId="598512A7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793" w:type="pct"/>
            <w:vAlign w:val="center"/>
          </w:tcPr>
          <w:p w14:paraId="05C25711" w14:textId="740E4B1D" w:rsidR="003D327F" w:rsidRPr="00C63325" w:rsidRDefault="00C63325" w:rsidP="00C63325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односа у коме учествују биљке и гљиве, где гљива својим хифама продире у ткиво корена многих врста дрвећа</w:t>
            </w: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;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н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а </w:t>
            </w:r>
            <w:r w:rsidR="003D327F"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тај начин биљка лакше упија воду и минерале из земљишта, док гљива заузврат добија шећер и витамине</w:t>
            </w:r>
          </w:p>
        </w:tc>
        <w:tc>
          <w:tcPr>
            <w:tcW w:w="1037" w:type="pct"/>
            <w:vAlign w:val="center"/>
          </w:tcPr>
          <w:p w14:paraId="4BFF6E46" w14:textId="0438D1F1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D327F" w:rsidRPr="00C63325" w14:paraId="06160EFF" w14:textId="21365E81" w:rsidTr="00266781">
        <w:trPr>
          <w:trHeight w:val="759"/>
        </w:trPr>
        <w:tc>
          <w:tcPr>
            <w:tcW w:w="170" w:type="pct"/>
            <w:vAlign w:val="center"/>
          </w:tcPr>
          <w:p w14:paraId="48F6F46F" w14:textId="0F68D210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793" w:type="pct"/>
            <w:vAlign w:val="center"/>
          </w:tcPr>
          <w:p w14:paraId="59A41066" w14:textId="636483E1" w:rsidR="003D327F" w:rsidRPr="00C63325" w:rsidRDefault="00C63325" w:rsidP="003D327F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односа у коме једна врста има корист, а друга нема ни штету ни корист</w:t>
            </w:r>
          </w:p>
        </w:tc>
        <w:tc>
          <w:tcPr>
            <w:tcW w:w="1037" w:type="pct"/>
            <w:vAlign w:val="center"/>
          </w:tcPr>
          <w:p w14:paraId="3DD443FE" w14:textId="12DAC2FA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D327F" w:rsidRPr="00C63325" w14:paraId="19CC046A" w14:textId="77777777" w:rsidTr="00266781">
        <w:trPr>
          <w:trHeight w:val="759"/>
        </w:trPr>
        <w:tc>
          <w:tcPr>
            <w:tcW w:w="170" w:type="pct"/>
            <w:vAlign w:val="center"/>
          </w:tcPr>
          <w:p w14:paraId="73FA3426" w14:textId="57D1BD5B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793" w:type="pct"/>
            <w:vAlign w:val="center"/>
          </w:tcPr>
          <w:p w14:paraId="60AF9A0D" w14:textId="63FB5BFB" w:rsidR="003D327F" w:rsidRPr="00C63325" w:rsidRDefault="00C63325" w:rsidP="00C63325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односа у коме обе врсте имају велику корист</w:t>
            </w:r>
          </w:p>
        </w:tc>
        <w:tc>
          <w:tcPr>
            <w:tcW w:w="1037" w:type="pct"/>
            <w:vAlign w:val="center"/>
          </w:tcPr>
          <w:p w14:paraId="4BB5D57D" w14:textId="6D769BAD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D327F" w:rsidRPr="00C63325" w14:paraId="5DE65E1C" w14:textId="13414BE8" w:rsidTr="00266781">
        <w:trPr>
          <w:trHeight w:val="759"/>
        </w:trPr>
        <w:tc>
          <w:tcPr>
            <w:tcW w:w="170" w:type="pct"/>
            <w:vAlign w:val="center"/>
          </w:tcPr>
          <w:p w14:paraId="7C1B49DC" w14:textId="325B4F7E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793" w:type="pct"/>
            <w:vAlign w:val="center"/>
          </w:tcPr>
          <w:p w14:paraId="0C6370AD" w14:textId="357206A9" w:rsidR="003D327F" w:rsidRPr="00C63325" w:rsidRDefault="00C63325" w:rsidP="00C63325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односа одређених бактерија са биљкама</w:t>
            </w: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;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у</w:t>
            </w:r>
            <w:r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</w:t>
            </w:r>
            <w:r w:rsidR="003D327F" w:rsidRPr="00C63325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овом односу, биљка добија азот у облику минерала које може да користи, а бактерија добија шећере потребне за ћелијско дисање и раст</w:t>
            </w:r>
          </w:p>
        </w:tc>
        <w:tc>
          <w:tcPr>
            <w:tcW w:w="1037" w:type="pct"/>
            <w:vAlign w:val="center"/>
          </w:tcPr>
          <w:p w14:paraId="4B09B495" w14:textId="7A3F3827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D327F" w:rsidRPr="00C63325" w14:paraId="333BCB20" w14:textId="77777777" w:rsidTr="00266781">
        <w:trPr>
          <w:trHeight w:val="759"/>
        </w:trPr>
        <w:tc>
          <w:tcPr>
            <w:tcW w:w="170" w:type="pct"/>
            <w:vAlign w:val="center"/>
          </w:tcPr>
          <w:p w14:paraId="0CAB19B1" w14:textId="0FDBA9ED" w:rsidR="003D327F" w:rsidRPr="00C63325" w:rsidRDefault="003D327F" w:rsidP="003D327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3793" w:type="pct"/>
            <w:vAlign w:val="center"/>
          </w:tcPr>
          <w:p w14:paraId="1B055393" w14:textId="7276528A" w:rsidR="003D327F" w:rsidRPr="00C63325" w:rsidRDefault="00C63325" w:rsidP="003D327F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3D327F"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међусобног односа два организма исте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врсте </w:t>
            </w:r>
            <w:r w:rsidR="003D327F" w:rsidRPr="00C6332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или различитих врста којима је за живот неопходан исти ресурс – простор, вода, храна...</w:t>
            </w:r>
          </w:p>
        </w:tc>
        <w:tc>
          <w:tcPr>
            <w:tcW w:w="1037" w:type="pct"/>
            <w:vAlign w:val="center"/>
          </w:tcPr>
          <w:p w14:paraId="3663F1B0" w14:textId="665A1731" w:rsidR="003D327F" w:rsidRPr="00C63325" w:rsidRDefault="003D327F" w:rsidP="003D327F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7FFA4EF6" w14:textId="44F2D609" w:rsidR="009B7348" w:rsidRPr="00C63325" w:rsidRDefault="009B7348" w:rsidP="009B7348">
      <w:pPr>
        <w:jc w:val="both"/>
        <w:rPr>
          <w:rFonts w:ascii="Times New Roman" w:eastAsia="Calibri" w:hAnsi="Times New Roman" w:cs="Times New Roman"/>
          <w:color w:val="FF0000"/>
          <w:lang w:val="sr-Cyrl-RS"/>
        </w:rPr>
      </w:pPr>
    </w:p>
    <w:p w14:paraId="14241DB8" w14:textId="4AC50C36" w:rsidR="00EC24FC" w:rsidRPr="00C63325" w:rsidRDefault="00266781" w:rsidP="00C6332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7AEFFC8E" wp14:editId="7D736521">
                <wp:simplePos x="0" y="0"/>
                <wp:positionH relativeFrom="page">
                  <wp:align>right</wp:align>
                </wp:positionH>
                <wp:positionV relativeFrom="paragraph">
                  <wp:posOffset>14816</wp:posOffset>
                </wp:positionV>
                <wp:extent cx="708660" cy="3429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8730A" w14:textId="23BC627D" w:rsidR="00266781" w:rsidRPr="004E51CD" w:rsidRDefault="00266781" w:rsidP="00266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FFC8E" id="Text Box 27" o:spid="_x0000_s1035" type="#_x0000_t202" style="position:absolute;margin-left:4.6pt;margin-top:1.15pt;width:55.8pt;height:27pt;z-index:251805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sm+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" filled="f" stroked="f">
                <v:textbox>
                  <w:txbxContent>
                    <w:p w14:paraId="7498730A" w14:textId="23BC627D" w:rsidR="00266781" w:rsidRPr="004E51CD" w:rsidRDefault="00266781" w:rsidP="00266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24FC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3. Појмове наведене у колони лево повежи са њиховим </w:t>
      </w:r>
      <w:r w:rsidR="00C63325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објашњењ</w:t>
      </w:r>
      <w:r w:rsid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има</w:t>
      </w:r>
      <w:r w:rsidR="00C63325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из</w:t>
      </w:r>
      <w:r w:rsidR="00C63325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колон</w:t>
      </w:r>
      <w:r w:rsid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C63325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EC24FC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десно </w:t>
      </w:r>
      <w:r w:rsid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уписујући одговарајуће слово</w:t>
      </w:r>
      <w:r w:rsidR="00EC24FC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 линију испред сваког појма.</w:t>
      </w:r>
    </w:p>
    <w:p w14:paraId="4894CC8C" w14:textId="77777777" w:rsidR="00EC24FC" w:rsidRPr="00C63325" w:rsidRDefault="00EC24FC" w:rsidP="00EC24FC">
      <w:pPr>
        <w:pStyle w:val="ListParagraph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9245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2"/>
        <w:gridCol w:w="567"/>
        <w:gridCol w:w="1869"/>
        <w:gridCol w:w="851"/>
        <w:gridCol w:w="5386"/>
      </w:tblGrid>
      <w:tr w:rsidR="00EC24FC" w:rsidRPr="00C63325" w14:paraId="6E682189" w14:textId="77777777" w:rsidTr="00FF5457">
        <w:trPr>
          <w:trHeight w:val="592"/>
        </w:trPr>
        <w:tc>
          <w:tcPr>
            <w:tcW w:w="572" w:type="dxa"/>
            <w:vAlign w:val="bottom"/>
          </w:tcPr>
          <w:p w14:paraId="0F77F340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7BB904E" w14:textId="39215F69" w:rsidR="00EC24FC" w:rsidRPr="00C63325" w:rsidRDefault="00EC24FC" w:rsidP="00F00DA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9" w:type="dxa"/>
            <w:vAlign w:val="center"/>
          </w:tcPr>
          <w:p w14:paraId="419BC0B3" w14:textId="77777777" w:rsidR="00EC24FC" w:rsidRPr="00C63325" w:rsidRDefault="00EC24FC" w:rsidP="00F00DA6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сукцесија</w:t>
            </w:r>
          </w:p>
        </w:tc>
        <w:tc>
          <w:tcPr>
            <w:tcW w:w="851" w:type="dxa"/>
            <w:vAlign w:val="center"/>
          </w:tcPr>
          <w:p w14:paraId="0F3C6DFE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386" w:type="dxa"/>
            <w:vAlign w:val="center"/>
          </w:tcPr>
          <w:p w14:paraId="1C547062" w14:textId="302F11E2" w:rsidR="00EC24FC" w:rsidRPr="00C63325" w:rsidRDefault="00C63325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рганизми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се </w:t>
            </w:r>
            <w:r w:rsidR="000C1218">
              <w:rPr>
                <w:rFonts w:ascii="Times New Roman" w:hAnsi="Times New Roman" w:cs="Times New Roman"/>
                <w:color w:val="000000" w:themeColor="text1"/>
              </w:rPr>
              <w:t>хране</w:t>
            </w:r>
            <w:r w:rsidR="000C121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аутотрофно</w:t>
            </w:r>
          </w:p>
        </w:tc>
      </w:tr>
      <w:tr w:rsidR="00EC24FC" w:rsidRPr="00C63325" w14:paraId="2E29BA40" w14:textId="77777777" w:rsidTr="00FF5457">
        <w:trPr>
          <w:trHeight w:val="412"/>
        </w:trPr>
        <w:tc>
          <w:tcPr>
            <w:tcW w:w="572" w:type="dxa"/>
            <w:vAlign w:val="bottom"/>
          </w:tcPr>
          <w:p w14:paraId="2BDB7EFB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3208D" w14:textId="505608A6" w:rsidR="00EC24FC" w:rsidRPr="00C63325" w:rsidRDefault="00EC24FC" w:rsidP="00F00DA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9" w:type="dxa"/>
            <w:vAlign w:val="center"/>
          </w:tcPr>
          <w:p w14:paraId="732491FE" w14:textId="77777777" w:rsidR="00EC24FC" w:rsidRPr="00C63325" w:rsidRDefault="00EC24FC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произвођачи</w:t>
            </w:r>
          </w:p>
        </w:tc>
        <w:tc>
          <w:tcPr>
            <w:tcW w:w="851" w:type="dxa"/>
            <w:vAlign w:val="center"/>
          </w:tcPr>
          <w:p w14:paraId="5D01B622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386" w:type="dxa"/>
            <w:vAlign w:val="center"/>
          </w:tcPr>
          <w:p w14:paraId="25B50FBE" w14:textId="18CDE1A5" w:rsidR="00EC24FC" w:rsidRPr="00C63325" w:rsidRDefault="00C63325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спреплетани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ланци исхране у једном екосистему</w:t>
            </w:r>
          </w:p>
        </w:tc>
      </w:tr>
      <w:tr w:rsidR="00EC24FC" w:rsidRPr="00C63325" w14:paraId="00EB92F7" w14:textId="77777777" w:rsidTr="00FF5457">
        <w:trPr>
          <w:trHeight w:val="464"/>
        </w:trPr>
        <w:tc>
          <w:tcPr>
            <w:tcW w:w="572" w:type="dxa"/>
            <w:vAlign w:val="bottom"/>
          </w:tcPr>
          <w:p w14:paraId="11DAF501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5F358" w14:textId="0F96A96A" w:rsidR="00EC24FC" w:rsidRPr="00C63325" w:rsidRDefault="00EC24FC" w:rsidP="00F00DA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9" w:type="dxa"/>
            <w:vAlign w:val="center"/>
          </w:tcPr>
          <w:p w14:paraId="5185317D" w14:textId="77777777" w:rsidR="00EC24FC" w:rsidRPr="00C63325" w:rsidRDefault="00EC24FC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потрошачи</w:t>
            </w:r>
          </w:p>
        </w:tc>
        <w:tc>
          <w:tcPr>
            <w:tcW w:w="851" w:type="dxa"/>
            <w:vAlign w:val="center"/>
          </w:tcPr>
          <w:p w14:paraId="7DC85CED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386" w:type="dxa"/>
            <w:vAlign w:val="center"/>
          </w:tcPr>
          <w:p w14:paraId="0AA1EC1C" w14:textId="623807E8" w:rsidR="00EC24FC" w:rsidRPr="00C63325" w:rsidRDefault="00C63325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овезаност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организама односима исхране</w:t>
            </w:r>
          </w:p>
        </w:tc>
      </w:tr>
      <w:tr w:rsidR="00EC24FC" w:rsidRPr="00C63325" w14:paraId="246CCBF8" w14:textId="77777777" w:rsidTr="00FF5457">
        <w:trPr>
          <w:trHeight w:val="481"/>
        </w:trPr>
        <w:tc>
          <w:tcPr>
            <w:tcW w:w="572" w:type="dxa"/>
            <w:vAlign w:val="bottom"/>
          </w:tcPr>
          <w:p w14:paraId="6871C852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EF3A3" w14:textId="21EE0A92" w:rsidR="00EC24FC" w:rsidRPr="00C63325" w:rsidRDefault="00EC24FC" w:rsidP="00F00DA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9" w:type="dxa"/>
            <w:vAlign w:val="center"/>
          </w:tcPr>
          <w:p w14:paraId="6E75B790" w14:textId="77777777" w:rsidR="00EC24FC" w:rsidRPr="00C63325" w:rsidRDefault="00EC24FC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мрежа исхране</w:t>
            </w:r>
          </w:p>
        </w:tc>
        <w:tc>
          <w:tcPr>
            <w:tcW w:w="851" w:type="dxa"/>
            <w:vAlign w:val="center"/>
          </w:tcPr>
          <w:p w14:paraId="350FF930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386" w:type="dxa"/>
            <w:vAlign w:val="center"/>
          </w:tcPr>
          <w:p w14:paraId="40D7733D" w14:textId="42842A37" w:rsidR="00EC24FC" w:rsidRPr="00C63325" w:rsidRDefault="00C63325" w:rsidP="00C6332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рганизми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се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хране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хетеротрофно</w:t>
            </w:r>
          </w:p>
        </w:tc>
      </w:tr>
      <w:tr w:rsidR="00EC24FC" w:rsidRPr="00C63325" w14:paraId="30A4B404" w14:textId="77777777" w:rsidTr="00FF5457">
        <w:trPr>
          <w:trHeight w:val="464"/>
        </w:trPr>
        <w:tc>
          <w:tcPr>
            <w:tcW w:w="572" w:type="dxa"/>
            <w:vAlign w:val="bottom"/>
          </w:tcPr>
          <w:p w14:paraId="7CD9B6A4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40B1B5" w14:textId="77777777" w:rsidR="00EC24FC" w:rsidRPr="00C63325" w:rsidRDefault="00EC24FC" w:rsidP="00F00DA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9" w:type="dxa"/>
            <w:vAlign w:val="center"/>
          </w:tcPr>
          <w:p w14:paraId="17EE379C" w14:textId="77777777" w:rsidR="00EC24FC" w:rsidRPr="00C63325" w:rsidRDefault="00EC24FC" w:rsidP="00F00DA6">
            <w:pPr>
              <w:rPr>
                <w:rFonts w:ascii="Times New Roman" w:hAnsi="Times New Roman" w:cs="Times New Roman"/>
                <w:strike/>
                <w:color w:val="FF0000"/>
                <w:lang w:val="sr-Cyrl-RS"/>
              </w:rPr>
            </w:pPr>
          </w:p>
        </w:tc>
        <w:tc>
          <w:tcPr>
            <w:tcW w:w="851" w:type="dxa"/>
            <w:vAlign w:val="center"/>
          </w:tcPr>
          <w:p w14:paraId="28D820C2" w14:textId="77777777" w:rsidR="00EC24FC" w:rsidRPr="00C63325" w:rsidRDefault="00EC24FC" w:rsidP="00F00DA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386" w:type="dxa"/>
            <w:vAlign w:val="center"/>
          </w:tcPr>
          <w:p w14:paraId="066D7817" w14:textId="6354643C" w:rsidR="00EC24FC" w:rsidRPr="00C63325" w:rsidRDefault="00C63325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роцес </w:t>
            </w:r>
            <w:r w:rsidR="00EC24FC"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смењивања различитих биоценоза на једном месту током времена</w:t>
            </w:r>
          </w:p>
        </w:tc>
      </w:tr>
    </w:tbl>
    <w:p w14:paraId="63C4B3C1" w14:textId="25C9D9B0" w:rsidR="00E21FCA" w:rsidRPr="00C63325" w:rsidRDefault="00E21FCA" w:rsidP="009B7348">
      <w:pPr>
        <w:rPr>
          <w:rFonts w:ascii="Times New Roman" w:eastAsia="Calibri" w:hAnsi="Times New Roman" w:cs="Times New Roman"/>
          <w:color w:val="FF0000"/>
          <w:lang w:val="sr-Cyrl-RS"/>
        </w:rPr>
      </w:pPr>
    </w:p>
    <w:p w14:paraId="68D56EEB" w14:textId="37962CFC" w:rsidR="009B7348" w:rsidRPr="00C63325" w:rsidRDefault="00266781" w:rsidP="00266781">
      <w:pPr>
        <w:rPr>
          <w:rFonts w:ascii="Times New Roman" w:hAnsi="Times New Roman" w:cs="Times New Roman"/>
          <w:color w:val="FF0000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2455ABEA" wp14:editId="36B360A0">
                <wp:simplePos x="0" y="0"/>
                <wp:positionH relativeFrom="page">
                  <wp:align>right</wp:align>
                </wp:positionH>
                <wp:positionV relativeFrom="paragraph">
                  <wp:posOffset>133138</wp:posOffset>
                </wp:positionV>
                <wp:extent cx="708660" cy="3429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63B52" w14:textId="6CD1FC79" w:rsidR="00266781" w:rsidRPr="004E51CD" w:rsidRDefault="00266781" w:rsidP="00266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5ABEA" id="Text Box 29" o:spid="_x0000_s1036" type="#_x0000_t202" style="position:absolute;margin-left:4.6pt;margin-top:10.5pt;width:55.8pt;height:27pt;z-index:251807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7+I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" filled="f" stroked="f">
                <v:textbox>
                  <w:txbxContent>
                    <w:p w14:paraId="61E63B52" w14:textId="6CD1FC79" w:rsidR="00266781" w:rsidRPr="004E51CD" w:rsidRDefault="00266781" w:rsidP="00266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24FC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4</w:t>
      </w:r>
      <w:r w:rsidR="009B7348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 Ако је реченица тачна</w:t>
      </w:r>
      <w:r w:rsid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9B7348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заокружи слово Т, а ако је нетачна</w:t>
      </w:r>
      <w:r w:rsid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9B7348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заокружи слово Н.</w:t>
      </w:r>
    </w:p>
    <w:tbl>
      <w:tblPr>
        <w:tblStyle w:val="TableGrid"/>
        <w:tblW w:w="9945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4"/>
        <w:gridCol w:w="8158"/>
        <w:gridCol w:w="579"/>
        <w:gridCol w:w="604"/>
      </w:tblGrid>
      <w:tr w:rsidR="000432E7" w:rsidRPr="00C63325" w14:paraId="2363A77A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5F0D15F8" w14:textId="77777777" w:rsidR="009B7348" w:rsidRPr="00C63325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158" w:type="dxa"/>
            <w:vAlign w:val="center"/>
          </w:tcPr>
          <w:p w14:paraId="1410BAD1" w14:textId="17489B90" w:rsidR="009B7348" w:rsidRPr="00C63325" w:rsidRDefault="000432E7" w:rsidP="002C0EA0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Периодичне промене су неправилне промене које се одвијају на неколико година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60DB90BB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24C4799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432E7" w:rsidRPr="00C63325" w14:paraId="29B943B3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411CC691" w14:textId="77777777" w:rsidR="009B7348" w:rsidRPr="00C63325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158" w:type="dxa"/>
            <w:vAlign w:val="center"/>
          </w:tcPr>
          <w:p w14:paraId="07FA7AF3" w14:textId="18E5E373" w:rsidR="009B7348" w:rsidRPr="00C63325" w:rsidRDefault="000432E7" w:rsidP="002C0EA0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Најмања бројност неке популације назива се капацитет животне средине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2F4B80B0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7E94B38E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432E7" w:rsidRPr="00C63325" w14:paraId="1694673B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43670045" w14:textId="77777777" w:rsidR="009B7348" w:rsidRPr="00C63325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158" w:type="dxa"/>
            <w:vAlign w:val="center"/>
          </w:tcPr>
          <w:p w14:paraId="61823387" w14:textId="4653838D" w:rsidR="009B7348" w:rsidRPr="00C63325" w:rsidRDefault="000432E7" w:rsidP="002C0EA0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Одрживи развој омогућава наредним генерацијама да задовоље сопствене потребе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5AFFA16D" w14:textId="36977332" w:rsidR="009B7348" w:rsidRPr="00C63325" w:rsidRDefault="000432E7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1BE0B535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432E7" w:rsidRPr="00C63325" w14:paraId="078AB142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56490605" w14:textId="77777777" w:rsidR="009B7348" w:rsidRPr="00C63325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158" w:type="dxa"/>
            <w:vAlign w:val="center"/>
          </w:tcPr>
          <w:p w14:paraId="4A78C183" w14:textId="0CEA8AB9" w:rsidR="009B7348" w:rsidRPr="00C63325" w:rsidRDefault="000432E7" w:rsidP="002C0EA0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У сталне природне ресурсе убрајамо угаљ и нафту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15A49450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5DA6CBE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432E7" w:rsidRPr="00C63325" w14:paraId="201C79A9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6EBEEA98" w14:textId="77777777" w:rsidR="009B7348" w:rsidRPr="00C63325" w:rsidRDefault="009B7348" w:rsidP="000432E7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158" w:type="dxa"/>
            <w:vAlign w:val="center"/>
          </w:tcPr>
          <w:p w14:paraId="2D3ABD36" w14:textId="14EA1170" w:rsidR="009B7348" w:rsidRPr="00C63325" w:rsidRDefault="000432E7" w:rsidP="00C63325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Човекова небрига и експлоатација природе </w:t>
            </w:r>
            <w:r w:rsidR="00C63325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довел</w:t>
            </w:r>
            <w:r w:rsid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е</w:t>
            </w:r>
            <w:r w:rsidR="00C63325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су</w:t>
            </w:r>
            <w:r w:rsidR="00C63325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до губитка биодиверзитета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41797AFD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C70027D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432E7" w:rsidRPr="00C63325" w14:paraId="17FD17AC" w14:textId="77777777" w:rsidTr="002C0EA0">
        <w:trPr>
          <w:trHeight w:val="506"/>
        </w:trPr>
        <w:tc>
          <w:tcPr>
            <w:tcW w:w="604" w:type="dxa"/>
            <w:vAlign w:val="center"/>
          </w:tcPr>
          <w:p w14:paraId="7F7412CB" w14:textId="77777777" w:rsidR="009B7348" w:rsidRPr="00C63325" w:rsidRDefault="009B7348" w:rsidP="000432E7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158" w:type="dxa"/>
            <w:vAlign w:val="center"/>
          </w:tcPr>
          <w:p w14:paraId="2302041D" w14:textId="3AD28227" w:rsidR="009B7348" w:rsidRPr="00C63325" w:rsidRDefault="000432E7" w:rsidP="002C0EA0">
            <w:pPr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Врсте које су карактеристичне за одређени екосистем другачије се називају алохтоне врсте</w:t>
            </w:r>
            <w:r w:rsidR="002C0EA0" w:rsidRPr="00C6332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1F648482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E3C3D00" w14:textId="77777777" w:rsidR="009B7348" w:rsidRPr="00C63325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6332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7354467D" w14:textId="3D638046" w:rsidR="00E622B4" w:rsidRPr="00C63325" w:rsidRDefault="00266781" w:rsidP="006A547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470815C1" wp14:editId="2D3CC7AF">
                <wp:simplePos x="0" y="0"/>
                <wp:positionH relativeFrom="page">
                  <wp:align>right</wp:align>
                </wp:positionH>
                <wp:positionV relativeFrom="paragraph">
                  <wp:posOffset>133350</wp:posOffset>
                </wp:positionV>
                <wp:extent cx="708660" cy="342900"/>
                <wp:effectExtent l="0" t="0" r="0" b="0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52E8" w14:textId="77777777" w:rsidR="00266781" w:rsidRPr="004E51CD" w:rsidRDefault="00266781" w:rsidP="00266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15C1" id="Text Box 224" o:spid="_x0000_s1037" type="#_x0000_t202" style="position:absolute;margin-left:4.6pt;margin-top:10.5pt;width:55.8pt;height:27pt;z-index:2518097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" filled="f" stroked="f">
                <v:textbox>
                  <w:txbxContent>
                    <w:p w14:paraId="6F9E52E8" w14:textId="77777777" w:rsidR="00266781" w:rsidRPr="004E51CD" w:rsidRDefault="00266781" w:rsidP="00266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D2F304" w14:textId="3E68C339" w:rsidR="006A547F" w:rsidRPr="00C63325" w:rsidRDefault="00E97D8D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6A547F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Распореди 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аведене </w:t>
      </w:r>
      <w:r w:rsidR="000867AB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организме</w:t>
      </w:r>
      <w:r w:rsidR="005B5289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у табелу у зависности од тога </w:t>
      </w:r>
      <w:r w:rsidR="000867AB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ком току реке</w:t>
      </w:r>
      <w:r w:rsidR="005B5289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припадају</w:t>
      </w:r>
      <w:r w:rsidR="002C0EA0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p w14:paraId="072942DC" w14:textId="02182E03" w:rsidR="006A547F" w:rsidRPr="00C63325" w:rsidRDefault="006A547F" w:rsidP="006A547F">
      <w:pPr>
        <w:rPr>
          <w:rFonts w:ascii="Times New Roman" w:hAnsi="Times New Roman" w:cs="Times New Roman"/>
          <w:color w:val="FF0000"/>
          <w:lang w:val="sr-Cyrl-RS"/>
        </w:rPr>
      </w:pPr>
    </w:p>
    <w:p w14:paraId="5B9ED40B" w14:textId="4019460E" w:rsidR="00626A68" w:rsidRPr="00C63325" w:rsidRDefault="002C0EA0" w:rsidP="00266781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color w:val="000000" w:themeColor="text1"/>
          <w:lang w:val="sr-Cyrl-RS"/>
        </w:rPr>
        <w:t>л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ипљен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штука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алпска планарија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кончасте зелене алге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поточна пастрмка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0867AB" w:rsidRPr="00C63325">
        <w:rPr>
          <w:rFonts w:ascii="Times New Roman" w:hAnsi="Times New Roman" w:cs="Times New Roman"/>
          <w:color w:val="000000" w:themeColor="text1"/>
          <w:lang w:val="sr-Cyrl-RS"/>
        </w:rPr>
        <w:t>жабља ресина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143272" w:rsidRPr="00C63325" w14:paraId="22B8DEE8" w14:textId="77777777" w:rsidTr="00FF5457">
        <w:trPr>
          <w:trHeight w:val="309"/>
        </w:trPr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694F7C23" w14:textId="3A7DCBDF" w:rsidR="00626A68" w:rsidRPr="00C63325" w:rsidRDefault="000867AB" w:rsidP="00FF54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Горњи ток реке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295A3378" w14:textId="05100ED7" w:rsidR="00626A68" w:rsidRPr="00C63325" w:rsidRDefault="000867AB" w:rsidP="00FF54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Средњи ток реке</w:t>
            </w:r>
          </w:p>
        </w:tc>
        <w:tc>
          <w:tcPr>
            <w:tcW w:w="3299" w:type="dxa"/>
            <w:shd w:val="clear" w:color="auto" w:fill="F2F2F2" w:themeFill="background1" w:themeFillShade="F2"/>
            <w:vAlign w:val="center"/>
          </w:tcPr>
          <w:p w14:paraId="04754A87" w14:textId="46B95569" w:rsidR="00AE6FB4" w:rsidRPr="00C63325" w:rsidRDefault="000867AB" w:rsidP="00FF54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Доњи ток реке</w:t>
            </w:r>
          </w:p>
        </w:tc>
      </w:tr>
      <w:tr w:rsidR="00143272" w:rsidRPr="00C63325" w14:paraId="18DD9521" w14:textId="77777777" w:rsidTr="00FA666B">
        <w:trPr>
          <w:trHeight w:val="1124"/>
        </w:trPr>
        <w:tc>
          <w:tcPr>
            <w:tcW w:w="3298" w:type="dxa"/>
          </w:tcPr>
          <w:p w14:paraId="294C3729" w14:textId="0FC55EA4" w:rsidR="0067711F" w:rsidRPr="00C63325" w:rsidRDefault="0067711F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98" w:type="dxa"/>
          </w:tcPr>
          <w:p w14:paraId="6BECE14E" w14:textId="21CC79CB" w:rsidR="000867AB" w:rsidRPr="00C63325" w:rsidRDefault="000867AB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99" w:type="dxa"/>
          </w:tcPr>
          <w:p w14:paraId="798C5D20" w14:textId="3C692DC6" w:rsidR="000867AB" w:rsidRPr="00C63325" w:rsidRDefault="000867AB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202FB770" w14:textId="797EA802" w:rsidR="006A547F" w:rsidRPr="00C63325" w:rsidRDefault="006A547F" w:rsidP="006A547F">
      <w:pPr>
        <w:rPr>
          <w:rFonts w:ascii="Times New Roman" w:hAnsi="Times New Roman" w:cs="Times New Roman"/>
          <w:color w:val="FF0000"/>
          <w:lang w:val="sr-Cyrl-RS"/>
        </w:rPr>
      </w:pPr>
    </w:p>
    <w:p w14:paraId="6DB532C7" w14:textId="3780E64C" w:rsidR="00C65C7A" w:rsidRPr="00C63325" w:rsidRDefault="00FA666B" w:rsidP="008516FF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0E0D139E" wp14:editId="6EABF122">
                <wp:simplePos x="0" y="0"/>
                <wp:positionH relativeFrom="page">
                  <wp:align>right</wp:align>
                </wp:positionH>
                <wp:positionV relativeFrom="paragraph">
                  <wp:posOffset>23495</wp:posOffset>
                </wp:positionV>
                <wp:extent cx="708660" cy="342900"/>
                <wp:effectExtent l="0" t="0" r="0" b="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EF4FA" w14:textId="77777777" w:rsidR="00FA666B" w:rsidRPr="004E51CD" w:rsidRDefault="00FA666B" w:rsidP="00FA66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D139E" id="Text Box 225" o:spid="_x0000_s1038" type="#_x0000_t202" style="position:absolute;margin-left:4.6pt;margin-top:1.85pt;width:55.8pt;height:27pt;z-index:2518118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" filled="f" stroked="f">
                <v:textbox>
                  <w:txbxContent>
                    <w:p w14:paraId="271EF4FA" w14:textId="77777777" w:rsidR="00FA666B" w:rsidRPr="004E51CD" w:rsidRDefault="00FA666B" w:rsidP="00FA66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6</w:t>
      </w:r>
      <w:r w:rsidR="000A2F89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У табели су дати узроци, последице и одређени процеси који се одвијају у природи под негативним утицајем човека. </w:t>
      </w:r>
      <w:bookmarkStart w:id="0" w:name="_Hlk63433842"/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Правилно је 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д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опуни</w:t>
      </w:r>
      <w:r w:rsidR="00E86CCE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,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тако да 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се </w:t>
      </w:r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поред сваког процеса 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нађу </w:t>
      </w:r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његов узрок и </w:t>
      </w:r>
      <w:r w:rsidR="00C63325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последиц</w:t>
      </w:r>
      <w:r w:rsid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</w:t>
      </w:r>
      <w:r w:rsidR="00266781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  <w:bookmarkEnd w:id="0"/>
    </w:p>
    <w:p w14:paraId="346B39B4" w14:textId="10916CCF" w:rsidR="00C3438C" w:rsidRPr="00C63325" w:rsidRDefault="00C3438C" w:rsidP="008516FF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tbl>
      <w:tblPr>
        <w:tblStyle w:val="TableGrid"/>
        <w:tblW w:w="10620" w:type="dxa"/>
        <w:tblInd w:w="-185" w:type="dxa"/>
        <w:tblLook w:val="04A0" w:firstRow="1" w:lastRow="0" w:firstColumn="1" w:lastColumn="0" w:noHBand="0" w:noVBand="1"/>
      </w:tblPr>
      <w:tblGrid>
        <w:gridCol w:w="2340"/>
        <w:gridCol w:w="3780"/>
        <w:gridCol w:w="4500"/>
      </w:tblGrid>
      <w:tr w:rsidR="00143272" w:rsidRPr="00C63325" w14:paraId="7F569638" w14:textId="77777777" w:rsidTr="00FF5457">
        <w:trPr>
          <w:trHeight w:val="363"/>
        </w:trPr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68660BF3" w14:textId="670FCBE5" w:rsidR="00AA0EC1" w:rsidRPr="00C63325" w:rsidRDefault="00E90E35" w:rsidP="00E86CC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Процес у природи</w:t>
            </w:r>
          </w:p>
        </w:tc>
        <w:tc>
          <w:tcPr>
            <w:tcW w:w="3780" w:type="dxa"/>
            <w:shd w:val="clear" w:color="auto" w:fill="F2F2F2" w:themeFill="background1" w:themeFillShade="F2"/>
            <w:vAlign w:val="center"/>
          </w:tcPr>
          <w:p w14:paraId="2DE55B3F" w14:textId="496EB37C" w:rsidR="00C3438C" w:rsidRPr="00C63325" w:rsidRDefault="00C3438C" w:rsidP="0026678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Узрок</w:t>
            </w:r>
          </w:p>
        </w:tc>
        <w:tc>
          <w:tcPr>
            <w:tcW w:w="4500" w:type="dxa"/>
            <w:shd w:val="clear" w:color="auto" w:fill="F2F2F2" w:themeFill="background1" w:themeFillShade="F2"/>
            <w:vAlign w:val="center"/>
          </w:tcPr>
          <w:p w14:paraId="52EA3DED" w14:textId="0E4D1F29" w:rsidR="00C3438C" w:rsidRPr="00C63325" w:rsidRDefault="00C3438C" w:rsidP="0026678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Последица</w:t>
            </w:r>
          </w:p>
        </w:tc>
      </w:tr>
      <w:tr w:rsidR="00143272" w:rsidRPr="00C63325" w14:paraId="6C326F2A" w14:textId="77777777" w:rsidTr="00266781">
        <w:trPr>
          <w:trHeight w:val="1133"/>
        </w:trPr>
        <w:tc>
          <w:tcPr>
            <w:tcW w:w="2340" w:type="dxa"/>
          </w:tcPr>
          <w:p w14:paraId="570FC73C" w14:textId="640E0BAC" w:rsidR="00C3438C" w:rsidRPr="00C63325" w:rsidRDefault="00E86CCE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ништавање </w:t>
            </w:r>
            <w:r w:rsidR="00C3438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озонског омотача</w:t>
            </w:r>
          </w:p>
          <w:p w14:paraId="2ACAD241" w14:textId="77777777" w:rsidR="00C3438C" w:rsidRPr="00C63325" w:rsidRDefault="00C3438C" w:rsidP="008516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3780" w:type="dxa"/>
          </w:tcPr>
          <w:p w14:paraId="1C821E77" w14:textId="36B9B8CD" w:rsidR="00C3438C" w:rsidRPr="00C63325" w:rsidRDefault="00E86CCE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ф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реони </w:t>
            </w:r>
            <w:r w:rsidR="00C3438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који се налазе у дезодорансима, </w:t>
            </w:r>
            <w:r w:rsidR="00BA4597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клима</w:t>
            </w:r>
            <w:r w:rsidR="00BA4597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-</w:t>
            </w:r>
            <w:r w:rsidR="00BA4597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уређ</w:t>
            </w:r>
            <w:r w:rsidR="00BA4597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</w:t>
            </w:r>
            <w:r w:rsidR="00BA4597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јима</w:t>
            </w:r>
            <w:r w:rsidR="00C3438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, замрзивачима</w:t>
            </w:r>
          </w:p>
          <w:p w14:paraId="41F0D7B6" w14:textId="7C534C32" w:rsidR="00C3438C" w:rsidRPr="00C63325" w:rsidRDefault="00C3438C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4500" w:type="dxa"/>
          </w:tcPr>
          <w:p w14:paraId="4F9041A0" w14:textId="69D68C7E" w:rsidR="00C3438C" w:rsidRPr="00C63325" w:rsidRDefault="00C3438C" w:rsidP="00C3438C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  <w:tr w:rsidR="003D327F" w:rsidRPr="00C63325" w14:paraId="65672CEC" w14:textId="77777777" w:rsidTr="00266781">
        <w:trPr>
          <w:trHeight w:val="1070"/>
        </w:trPr>
        <w:tc>
          <w:tcPr>
            <w:tcW w:w="2340" w:type="dxa"/>
          </w:tcPr>
          <w:p w14:paraId="4EE84853" w14:textId="77777777" w:rsidR="00C3438C" w:rsidRPr="00C63325" w:rsidRDefault="00C3438C" w:rsidP="00FA666B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14:paraId="402B6B66" w14:textId="5A7CC64B" w:rsidR="00C3438C" w:rsidRPr="00C63325" w:rsidRDefault="00C3438C" w:rsidP="00FA666B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4500" w:type="dxa"/>
          </w:tcPr>
          <w:p w14:paraId="5CC3FA53" w14:textId="27F8BEAF" w:rsidR="00C3438C" w:rsidRPr="00C63325" w:rsidRDefault="00E86CCE" w:rsidP="00E86CC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пирање </w:t>
            </w:r>
            <w:r w:rsidR="00AA0EC1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земљишта, нестанак вегетације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;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м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инерали </w:t>
            </w:r>
            <w:r w:rsidR="00C3438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из земљишта доспевају у реке и језера, где доприносе цветању воде и тровању</w:t>
            </w:r>
            <w:r w:rsidR="00AA0EC1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C3438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водених токова </w:t>
            </w:r>
          </w:p>
        </w:tc>
      </w:tr>
      <w:tr w:rsidR="009E1068" w:rsidRPr="00C63325" w14:paraId="2BBFF237" w14:textId="77777777" w:rsidTr="00FA666B">
        <w:trPr>
          <w:trHeight w:val="1160"/>
        </w:trPr>
        <w:tc>
          <w:tcPr>
            <w:tcW w:w="2340" w:type="dxa"/>
          </w:tcPr>
          <w:p w14:paraId="0C68BDF3" w14:textId="77777777" w:rsidR="009E1068" w:rsidRPr="00C63325" w:rsidRDefault="009E1068" w:rsidP="00FA666B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14:paraId="294BB9DE" w14:textId="0CB7FC0B" w:rsidR="009E1068" w:rsidRPr="00C63325" w:rsidRDefault="00E86CCE" w:rsidP="00BE19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умпор</w:t>
            </w:r>
            <w:r w:rsidR="009E1068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-диоксид и оксиди азота</w:t>
            </w:r>
          </w:p>
        </w:tc>
        <w:tc>
          <w:tcPr>
            <w:tcW w:w="4500" w:type="dxa"/>
          </w:tcPr>
          <w:p w14:paraId="59264207" w14:textId="66D8A566" w:rsidR="009E1068" w:rsidRPr="00C63325" w:rsidRDefault="009E1068" w:rsidP="00BE19A5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  <w:tr w:rsidR="009E1068" w:rsidRPr="00C63325" w14:paraId="09B001DC" w14:textId="77777777" w:rsidTr="00FA666B">
        <w:trPr>
          <w:trHeight w:val="998"/>
        </w:trPr>
        <w:tc>
          <w:tcPr>
            <w:tcW w:w="2340" w:type="dxa"/>
          </w:tcPr>
          <w:p w14:paraId="50FEE4CF" w14:textId="094CFBE1" w:rsidR="009E1068" w:rsidRPr="00C63325" w:rsidRDefault="00E86CCE" w:rsidP="00BE19A5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е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фекат </w:t>
            </w:r>
            <w:r w:rsidR="009E1068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стаклене баште</w:t>
            </w:r>
          </w:p>
        </w:tc>
        <w:tc>
          <w:tcPr>
            <w:tcW w:w="3780" w:type="dxa"/>
          </w:tcPr>
          <w:p w14:paraId="5D9CA9D2" w14:textId="204E1BEA" w:rsidR="009E1068" w:rsidRPr="00C63325" w:rsidRDefault="009E1068" w:rsidP="00BE19A5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4500" w:type="dxa"/>
          </w:tcPr>
          <w:p w14:paraId="5E2BC836" w14:textId="69679DF5" w:rsidR="009E1068" w:rsidRPr="00C63325" w:rsidRDefault="00E86CCE" w:rsidP="00BE19A5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NiokiBG" w:hAnsi="Times New Roman" w:cs="Times New Roman"/>
                <w:bCs/>
                <w:color w:val="000000" w:themeColor="text1"/>
                <w:lang w:val="sr-Cyrl-RS"/>
              </w:rPr>
              <w:t>п</w:t>
            </w:r>
            <w:r w:rsidRPr="00C63325">
              <w:rPr>
                <w:rFonts w:ascii="Times New Roman" w:eastAsia="NiokiBG" w:hAnsi="Times New Roman" w:cs="Times New Roman"/>
                <w:bCs/>
                <w:color w:val="000000" w:themeColor="text1"/>
                <w:lang w:val="sr-Cyrl-RS"/>
              </w:rPr>
              <w:t xml:space="preserve">одизање </w:t>
            </w:r>
            <w:r w:rsidR="009E1068" w:rsidRPr="00C63325">
              <w:rPr>
                <w:rFonts w:ascii="Times New Roman" w:eastAsia="NiokiBG" w:hAnsi="Times New Roman" w:cs="Times New Roman"/>
                <w:bCs/>
                <w:color w:val="000000" w:themeColor="text1"/>
                <w:lang w:val="sr-Cyrl-RS"/>
              </w:rPr>
              <w:t>нивоа мора и океана ће довести до нестанка великог броја острва и потапања приобалских градова</w:t>
            </w:r>
          </w:p>
          <w:p w14:paraId="50ACA12C" w14:textId="77777777" w:rsidR="009E1068" w:rsidRPr="00C63325" w:rsidRDefault="009E1068" w:rsidP="00BE19A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</w:tr>
    </w:tbl>
    <w:p w14:paraId="49C110C3" w14:textId="15B9A829" w:rsidR="007B0E25" w:rsidRPr="00C63325" w:rsidRDefault="007B0E25" w:rsidP="007B0E2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1E7E57AE" w14:textId="4723BB30" w:rsidR="000A2F89" w:rsidRPr="00C63325" w:rsidRDefault="00FA666B" w:rsidP="008E798B">
      <w:pPr>
        <w:spacing w:after="12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73091B5A" wp14:editId="758A331B">
                <wp:simplePos x="0" y="0"/>
                <wp:positionH relativeFrom="page">
                  <wp:align>right</wp:align>
                </wp:positionH>
                <wp:positionV relativeFrom="paragraph">
                  <wp:posOffset>15028</wp:posOffset>
                </wp:positionV>
                <wp:extent cx="708660" cy="342900"/>
                <wp:effectExtent l="0" t="0" r="0" b="0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2208B" w14:textId="53B7484A" w:rsidR="00FA666B" w:rsidRPr="004E51CD" w:rsidRDefault="00FA666B" w:rsidP="00FA66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91B5A" id="Text Box 226" o:spid="_x0000_s1039" type="#_x0000_t202" style="position:absolute;margin-left:4.6pt;margin-top:1.2pt;width:55.8pt;height:27pt;z-index:2518138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" filled="f" stroked="f">
                <v:textbox>
                  <w:txbxContent>
                    <w:p w14:paraId="1412208B" w14:textId="53B7484A" w:rsidR="00FA666B" w:rsidRPr="004E51CD" w:rsidRDefault="00FA666B" w:rsidP="00FA66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7</w:t>
      </w:r>
      <w:r w:rsidR="009B7348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bookmarkStart w:id="1" w:name="_Hlk60668355"/>
      <w:r w:rsidR="00BA4597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Р</w:t>
      </w:r>
      <w:r w:rsidR="009B7348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аспореди </w:t>
      </w:r>
      <w:r w:rsidR="00BA4597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наведене организме </w:t>
      </w:r>
      <w:r w:rsidR="009B7348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у табелу у зависности од тога</w:t>
      </w:r>
      <w:r w:rsidR="00B403F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9B7348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ком </w:t>
      </w:r>
      <w:r w:rsidR="005B5289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копненом </w:t>
      </w:r>
      <w:r w:rsidR="00B403FC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екосистему Србије</w:t>
      </w:r>
      <w:r w:rsidR="009B7348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5B5289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припадају</w:t>
      </w:r>
      <w:bookmarkEnd w:id="1"/>
      <w:r w:rsidR="008E798B" w:rsidRPr="00C63325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p w14:paraId="17C25BAB" w14:textId="56E2805D" w:rsidR="009B7348" w:rsidRPr="00C63325" w:rsidRDefault="00CB471A" w:rsidP="00FA666B">
      <w:pPr>
        <w:spacing w:after="120"/>
        <w:jc w:val="center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европски рис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банатски соко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старопланинска болорија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каменике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цер</w:t>
      </w:r>
      <w:r w:rsidR="008516FF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црни бо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р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велика саса</w:t>
      </w:r>
      <w:r w:rsidR="008E798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јазава</w:t>
      </w:r>
      <w:r w:rsidR="00FA666B" w:rsidRPr="00C63325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ц</w:t>
      </w:r>
    </w:p>
    <w:tbl>
      <w:tblPr>
        <w:tblStyle w:val="TableGrid"/>
        <w:tblW w:w="10525" w:type="dxa"/>
        <w:jc w:val="center"/>
        <w:tblLook w:val="04A0" w:firstRow="1" w:lastRow="0" w:firstColumn="1" w:lastColumn="0" w:noHBand="0" w:noVBand="1"/>
      </w:tblPr>
      <w:tblGrid>
        <w:gridCol w:w="2631"/>
        <w:gridCol w:w="2631"/>
        <w:gridCol w:w="2631"/>
        <w:gridCol w:w="2632"/>
      </w:tblGrid>
      <w:tr w:rsidR="00143272" w:rsidRPr="00C63325" w14:paraId="32BB8FDF" w14:textId="77777777" w:rsidTr="00FA666B">
        <w:trPr>
          <w:trHeight w:val="359"/>
          <w:jc w:val="center"/>
        </w:trPr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16436406" w14:textId="29F04C59" w:rsidR="00C65C7A" w:rsidRPr="00C63325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Степа</w:t>
            </w:r>
          </w:p>
        </w:tc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3260F6CC" w14:textId="22F59519" w:rsidR="00C65C7A" w:rsidRPr="00C63325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Четинарска шума</w:t>
            </w:r>
          </w:p>
        </w:tc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4CE8C7ED" w14:textId="77777777" w:rsidR="00C65C7A" w:rsidRPr="00C63325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Лишћарска листопадна шума </w:t>
            </w:r>
          </w:p>
        </w:tc>
        <w:tc>
          <w:tcPr>
            <w:tcW w:w="2632" w:type="dxa"/>
            <w:shd w:val="clear" w:color="auto" w:fill="F2F2F2" w:themeFill="background1" w:themeFillShade="F2"/>
            <w:vAlign w:val="center"/>
          </w:tcPr>
          <w:p w14:paraId="194AA472" w14:textId="1934E977" w:rsidR="00C65C7A" w:rsidRPr="00C63325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Планинске рудине</w:t>
            </w:r>
          </w:p>
        </w:tc>
      </w:tr>
      <w:tr w:rsidR="00143272" w:rsidRPr="00C63325" w14:paraId="559FF29A" w14:textId="77777777" w:rsidTr="00FA666B">
        <w:trPr>
          <w:trHeight w:val="1066"/>
          <w:jc w:val="center"/>
        </w:trPr>
        <w:tc>
          <w:tcPr>
            <w:tcW w:w="2631" w:type="dxa"/>
          </w:tcPr>
          <w:p w14:paraId="588E507F" w14:textId="395D1128" w:rsidR="008516FF" w:rsidRPr="00C63325" w:rsidRDefault="008516FF" w:rsidP="002272C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2631" w:type="dxa"/>
          </w:tcPr>
          <w:p w14:paraId="79337E6A" w14:textId="4267EFF1" w:rsidR="007B6D02" w:rsidRPr="00C63325" w:rsidRDefault="007B6D02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631" w:type="dxa"/>
          </w:tcPr>
          <w:p w14:paraId="6A33A77D" w14:textId="286CC42C" w:rsidR="008516FF" w:rsidRPr="00C63325" w:rsidRDefault="008516FF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632" w:type="dxa"/>
          </w:tcPr>
          <w:p w14:paraId="491588E8" w14:textId="6FAE9ABB" w:rsidR="008516FF" w:rsidRPr="00C63325" w:rsidRDefault="008516FF" w:rsidP="00CB471A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</w:tbl>
    <w:p w14:paraId="05A8A52F" w14:textId="1F0336A7" w:rsidR="008E7764" w:rsidRPr="00C63325" w:rsidRDefault="008E7764" w:rsidP="000A2F89">
      <w:pPr>
        <w:spacing w:line="276" w:lineRule="auto"/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471A8BFF" w14:textId="66A73903" w:rsidR="008E798B" w:rsidRPr="00C63325" w:rsidRDefault="008E798B" w:rsidP="00044185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</w:p>
    <w:p w14:paraId="12F38898" w14:textId="20DE4F57" w:rsidR="00C44EFE" w:rsidRPr="00C63325" w:rsidRDefault="00FA666B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55193AD9" wp14:editId="01DEB77B">
                <wp:simplePos x="0" y="0"/>
                <wp:positionH relativeFrom="page">
                  <wp:align>right</wp:align>
                </wp:positionH>
                <wp:positionV relativeFrom="paragraph">
                  <wp:posOffset>14816</wp:posOffset>
                </wp:positionV>
                <wp:extent cx="708660" cy="34290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FDA52" w14:textId="77777777" w:rsidR="00FA666B" w:rsidRPr="004E51CD" w:rsidRDefault="00FA666B" w:rsidP="00FA66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93AD9" id="Text Box 227" o:spid="_x0000_s1040" type="#_x0000_t202" style="position:absolute;margin-left:4.6pt;margin-top:1.15pt;width:55.8pt;height:27pt;z-index:2518159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" filled="f" stroked="f">
                <v:textbox>
                  <w:txbxContent>
                    <w:p w14:paraId="5D2FDA52" w14:textId="77777777" w:rsidR="00FA666B" w:rsidRPr="004E51CD" w:rsidRDefault="00FA666B" w:rsidP="00FA66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8</w:t>
      </w:r>
      <w:r w:rsidR="000A2F89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44185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BA459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044185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препознај о којим појмовима је реч</w:t>
      </w:r>
      <w:r w:rsidR="00BA459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044185" w:rsidRPr="00C6332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 поља у табели.</w:t>
      </w:r>
    </w:p>
    <w:p w14:paraId="5BB42C23" w14:textId="77777777" w:rsidR="00C44EFE" w:rsidRPr="00C63325" w:rsidRDefault="00C44EFE" w:rsidP="008516FF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7429"/>
        <w:gridCol w:w="2320"/>
      </w:tblGrid>
      <w:tr w:rsidR="00EC24FC" w:rsidRPr="00C63325" w14:paraId="01DEB9AD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5892DCF9" w14:textId="577270F0" w:rsidR="00EC24FC" w:rsidRPr="00C63325" w:rsidRDefault="00EC24FC" w:rsidP="009E10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а)</w:t>
            </w:r>
          </w:p>
        </w:tc>
        <w:tc>
          <w:tcPr>
            <w:tcW w:w="7429" w:type="dxa"/>
            <w:vAlign w:val="center"/>
          </w:tcPr>
          <w:p w14:paraId="58E1791C" w14:textId="2A97EAC7" w:rsidR="00EC24FC" w:rsidRPr="00C63325" w:rsidRDefault="00BA4597" w:rsidP="009E10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раћање 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врста на одговарајућа станишта на којима су оне већ постојале раније</w:t>
            </w:r>
          </w:p>
        </w:tc>
        <w:tc>
          <w:tcPr>
            <w:tcW w:w="2320" w:type="dxa"/>
            <w:vAlign w:val="center"/>
          </w:tcPr>
          <w:p w14:paraId="5CF0183D" w14:textId="5831AA58" w:rsidR="00EC24FC" w:rsidRPr="00C63325" w:rsidRDefault="00EC24F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EC24FC" w:rsidRPr="00C63325" w14:paraId="720A8831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0C677AD8" w14:textId="14C69AF6" w:rsidR="00EC24FC" w:rsidRPr="00C63325" w:rsidRDefault="00EC24FC" w:rsidP="00E66FC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б)</w:t>
            </w:r>
          </w:p>
        </w:tc>
        <w:tc>
          <w:tcPr>
            <w:tcW w:w="7429" w:type="dxa"/>
            <w:vAlign w:val="center"/>
          </w:tcPr>
          <w:p w14:paraId="0DF94749" w14:textId="4067FB88" w:rsidR="00EC24FC" w:rsidRPr="00C63325" w:rsidRDefault="00EC24FC" w:rsidP="007E3EA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коришћење неког природног ресурса </w:t>
            </w:r>
            <w:r w:rsidR="007E3EA8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(лов, риболов, сакупљање лековитих биљака...)</w:t>
            </w:r>
            <w:r w:rsidR="007E3EA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интензитетом </w:t>
            </w:r>
            <w:r w:rsidR="00BA4597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кој</w:t>
            </w:r>
            <w:r w:rsidR="007E3EA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и</w:t>
            </w:r>
            <w:r w:rsidR="00BA4597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превазилази могућност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да се </w:t>
            </w:r>
            <w:r w:rsidR="00BA4597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он 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обнови</w:t>
            </w:r>
          </w:p>
        </w:tc>
        <w:tc>
          <w:tcPr>
            <w:tcW w:w="2320" w:type="dxa"/>
            <w:vAlign w:val="center"/>
          </w:tcPr>
          <w:p w14:paraId="2F307BCF" w14:textId="0460E8D0" w:rsidR="00EC24FC" w:rsidRPr="00C63325" w:rsidRDefault="00EC24F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7D3710" w:rsidRPr="00C63325" w14:paraId="4ABE9546" w14:textId="77777777" w:rsidTr="00FA666B">
        <w:trPr>
          <w:trHeight w:hRule="exact" w:val="720"/>
        </w:trPr>
        <w:tc>
          <w:tcPr>
            <w:tcW w:w="445" w:type="dxa"/>
            <w:vAlign w:val="center"/>
          </w:tcPr>
          <w:p w14:paraId="6A8D0C3B" w14:textId="15E80C6D" w:rsidR="007D3710" w:rsidRPr="00C63325" w:rsidRDefault="00266781" w:rsidP="00F00DA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</w:t>
            </w:r>
            <w:r w:rsidR="007D3710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401B2DDE" w14:textId="01703275" w:rsidR="007D3710" w:rsidRPr="00C63325" w:rsidRDefault="007E3EA8" w:rsidP="00F00DA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е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колошки </w:t>
            </w:r>
            <w:r w:rsidR="007D3710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назив за све оно што човек узима из природе за своје потребе и отпад који оставља за собом</w:t>
            </w:r>
          </w:p>
        </w:tc>
        <w:tc>
          <w:tcPr>
            <w:tcW w:w="2320" w:type="dxa"/>
            <w:vAlign w:val="center"/>
          </w:tcPr>
          <w:p w14:paraId="6DBB6FD8" w14:textId="14D01AD4" w:rsidR="007D3710" w:rsidRPr="00C63325" w:rsidRDefault="007D3710" w:rsidP="00F00DA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EC24FC" w:rsidRPr="00C63325" w14:paraId="7AFE844F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51984168" w14:textId="3D134F29" w:rsidR="00EC24FC" w:rsidRPr="00C63325" w:rsidRDefault="00266781" w:rsidP="00803B8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г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02A74453" w14:textId="27C60C0A" w:rsidR="00EC24FC" w:rsidRPr="00C63325" w:rsidRDefault="007E3EA8" w:rsidP="007E3EA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р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есурси 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који се могу самостално обнављати ако се не искоришћавају прекомерно (земљиште, пашњаци, ливаде и шуме)</w:t>
            </w:r>
          </w:p>
        </w:tc>
        <w:tc>
          <w:tcPr>
            <w:tcW w:w="2320" w:type="dxa"/>
            <w:vAlign w:val="center"/>
          </w:tcPr>
          <w:p w14:paraId="65F4CA37" w14:textId="0EA1F163" w:rsidR="00EC24FC" w:rsidRPr="00C63325" w:rsidRDefault="00EC24F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EC24FC" w:rsidRPr="00C63325" w14:paraId="507D034D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261EAE8E" w14:textId="67623770" w:rsidR="00EC24FC" w:rsidRPr="00C63325" w:rsidRDefault="00266781" w:rsidP="00803B8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д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7C343126" w14:textId="719CA607" w:rsidR="00EC24FC" w:rsidRPr="00C63325" w:rsidRDefault="007E3EA8" w:rsidP="007E3EA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тручни 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назив за врсте попут кита убице, дагњи или штитастог лишаја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,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које насељавају готово све континенте</w:t>
            </w:r>
          </w:p>
        </w:tc>
        <w:tc>
          <w:tcPr>
            <w:tcW w:w="2320" w:type="dxa"/>
            <w:vAlign w:val="center"/>
          </w:tcPr>
          <w:p w14:paraId="794E6B73" w14:textId="6864BDBE" w:rsidR="00EC24FC" w:rsidRPr="00C63325" w:rsidRDefault="00EC24F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EC24FC" w:rsidRPr="00C63325" w14:paraId="78C0F772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69F6704F" w14:textId="16048F0D" w:rsidR="00EC24FC" w:rsidRPr="00C63325" w:rsidRDefault="00266781" w:rsidP="00803B8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ђ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4AA41D79" w14:textId="39BAA195" w:rsidR="00EC24FC" w:rsidRPr="00C63325" w:rsidRDefault="007E3EA8" w:rsidP="007E3EA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азив 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за делове станишта које је човек изделио остављајући сувише мале површине под природним екосистемом</w:t>
            </w:r>
          </w:p>
        </w:tc>
        <w:tc>
          <w:tcPr>
            <w:tcW w:w="2320" w:type="dxa"/>
            <w:vAlign w:val="center"/>
          </w:tcPr>
          <w:p w14:paraId="150B9788" w14:textId="7BD012CA" w:rsidR="00EC24FC" w:rsidRPr="00C63325" w:rsidRDefault="00EC24FC" w:rsidP="00BE19A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7D3710" w:rsidRPr="00C63325" w14:paraId="11CB4B04" w14:textId="77777777" w:rsidTr="00FA666B">
        <w:trPr>
          <w:trHeight w:hRule="exact" w:val="851"/>
        </w:trPr>
        <w:tc>
          <w:tcPr>
            <w:tcW w:w="445" w:type="dxa"/>
            <w:vAlign w:val="center"/>
          </w:tcPr>
          <w:p w14:paraId="56E6736D" w14:textId="737173DC" w:rsidR="007D3710" w:rsidRPr="00C63325" w:rsidRDefault="00266781" w:rsidP="00F00DA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е</w:t>
            </w:r>
            <w:r w:rsidR="007D3710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61E711B5" w14:textId="47D5A666" w:rsidR="007D3710" w:rsidRPr="00C63325" w:rsidRDefault="007E3EA8" w:rsidP="00F00DA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тратегија </w:t>
            </w:r>
            <w:r w:rsidR="007D3710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друштвеног развоја која подразумева коришћење природних ресурса на начин који не угрожава животну средину и не доводи у питање могућности будућих генерација да задовоље сопствене потребе</w:t>
            </w:r>
          </w:p>
        </w:tc>
        <w:tc>
          <w:tcPr>
            <w:tcW w:w="2320" w:type="dxa"/>
            <w:vAlign w:val="center"/>
          </w:tcPr>
          <w:p w14:paraId="789F4948" w14:textId="786DB761" w:rsidR="007D3710" w:rsidRPr="00C63325" w:rsidRDefault="007D3710" w:rsidP="00F00DA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EC24FC" w:rsidRPr="00C63325" w14:paraId="62B2C2B2" w14:textId="77777777" w:rsidTr="00FA666B">
        <w:trPr>
          <w:trHeight w:val="720"/>
        </w:trPr>
        <w:tc>
          <w:tcPr>
            <w:tcW w:w="445" w:type="dxa"/>
            <w:vAlign w:val="center"/>
          </w:tcPr>
          <w:p w14:paraId="51BAA78C" w14:textId="01A0142A" w:rsidR="00EC24FC" w:rsidRPr="00C63325" w:rsidRDefault="00266781" w:rsidP="00C44E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ж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)</w:t>
            </w:r>
          </w:p>
        </w:tc>
        <w:tc>
          <w:tcPr>
            <w:tcW w:w="7429" w:type="dxa"/>
            <w:vAlign w:val="center"/>
          </w:tcPr>
          <w:p w14:paraId="71939452" w14:textId="1C11A644" w:rsidR="00EC24FC" w:rsidRPr="00C63325" w:rsidRDefault="007E3EA8" w:rsidP="00C44E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</w:t>
            </w:r>
            <w:r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агомилавање </w:t>
            </w:r>
            <w:r w:rsidR="00EC24FC" w:rsidRPr="00C63325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тешких метала у организмима путем исхране</w:t>
            </w:r>
          </w:p>
          <w:p w14:paraId="4AA2EA30" w14:textId="7A177940" w:rsidR="00EC24FC" w:rsidRPr="00C63325" w:rsidRDefault="00EC24FC" w:rsidP="00C44EFE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320" w:type="dxa"/>
            <w:vAlign w:val="center"/>
          </w:tcPr>
          <w:p w14:paraId="66FF1418" w14:textId="242108F0" w:rsidR="00EC24FC" w:rsidRPr="00C63325" w:rsidRDefault="00EC24F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757D35FE" w14:textId="77777777" w:rsidR="00B61201" w:rsidRPr="00C63325" w:rsidRDefault="00B61201" w:rsidP="00E97D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D551E95" w14:textId="2F5C81F4" w:rsidR="00E97D8D" w:rsidRPr="00C63325" w:rsidRDefault="00E97D8D" w:rsidP="00E97D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58320B5" w14:textId="6BE83B77" w:rsidR="00E97D8D" w:rsidRPr="00C63325" w:rsidRDefault="00FA666B" w:rsidP="00E97D8D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6C71F001" wp14:editId="5F83B52E">
                <wp:simplePos x="0" y="0"/>
                <wp:positionH relativeFrom="page">
                  <wp:align>right</wp:align>
                </wp:positionH>
                <wp:positionV relativeFrom="paragraph">
                  <wp:posOffset>15028</wp:posOffset>
                </wp:positionV>
                <wp:extent cx="708660" cy="342900"/>
                <wp:effectExtent l="0" t="0" r="0" b="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66451" w14:textId="25CB530D" w:rsidR="00FA666B" w:rsidRPr="004E51CD" w:rsidRDefault="00FA666B" w:rsidP="00FA66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F001" id="Text Box 228" o:spid="_x0000_s1041" type="#_x0000_t202" style="position:absolute;margin-left:4.6pt;margin-top:1.2pt;width:55.8pt;height:27pt;z-index:2518179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" filled="f" stroked="f">
                <v:textbox>
                  <w:txbxContent>
                    <w:p w14:paraId="6A666451" w14:textId="25CB530D" w:rsidR="00FA666B" w:rsidRPr="004E51CD" w:rsidRDefault="00FA666B" w:rsidP="00FA66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 Једaн од наведених организама не припада овој групи. Подвуци га, а затим образложи</w:t>
      </w:r>
      <w:r w:rsidR="007E3E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свој избор</w:t>
      </w:r>
      <w:r w:rsidR="00E97D8D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328A8CC8" w14:textId="77777777" w:rsidR="00E97D8D" w:rsidRPr="00C63325" w:rsidRDefault="00E97D8D" w:rsidP="00E97D8D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</w:p>
    <w:p w14:paraId="0847A402" w14:textId="443B59A8" w:rsidR="00E97D8D" w:rsidRPr="00C63325" w:rsidRDefault="000613E0" w:rsidP="008D07EB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color w:val="000000" w:themeColor="text1"/>
          <w:lang w:val="sr-Cyrl-RS"/>
        </w:rPr>
        <w:t>цијанобактерија</w:t>
      </w:r>
      <w:r w:rsidR="00E97D8D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D07EB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>детелина</w:t>
      </w:r>
      <w:r w:rsidR="00E97D8D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D07EB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>водена папрат</w:t>
      </w:r>
      <w:r w:rsidR="00E97D8D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D07EB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>азотофиксатори</w:t>
      </w:r>
      <w:r w:rsidR="008D07EB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E90B83" w:rsidRPr="00C63325">
        <w:rPr>
          <w:rFonts w:ascii="Times New Roman" w:hAnsi="Times New Roman" w:cs="Times New Roman"/>
          <w:color w:val="000000" w:themeColor="text1"/>
          <w:lang w:val="sr-Cyrl-RS"/>
        </w:rPr>
        <w:t>човечја глиста</w:t>
      </w:r>
      <w:r w:rsidR="00E97D8D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D07EB"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>лишај</w:t>
      </w:r>
    </w:p>
    <w:p w14:paraId="3F6BA1EA" w14:textId="77777777" w:rsidR="00E97D8D" w:rsidRPr="00C63325" w:rsidRDefault="00E97D8D" w:rsidP="00E97D8D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1F2F68E6" w14:textId="180674F5" w:rsidR="00E97D8D" w:rsidRPr="00C63325" w:rsidRDefault="00E97D8D" w:rsidP="00E97D8D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 не припада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_____________________</w:t>
      </w:r>
      <w:r w:rsidR="00F96476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зато што</w:t>
      </w:r>
      <w:r w:rsidRPr="00C63325">
        <w:rPr>
          <w:rFonts w:ascii="Times New Roman" w:hAnsi="Times New Roman" w:cs="Times New Roman"/>
          <w:color w:val="000000" w:themeColor="text1"/>
          <w:lang w:val="sr-Cyrl-RS"/>
        </w:rPr>
        <w:t>____</w:t>
      </w:r>
      <w:r w:rsidR="00FA666B" w:rsidRPr="00C63325">
        <w:rPr>
          <w:rFonts w:ascii="Times New Roman" w:hAnsi="Times New Roman" w:cs="Times New Roman"/>
          <w:color w:val="000000" w:themeColor="text1"/>
          <w:lang w:val="sr-Cyrl-RS"/>
        </w:rPr>
        <w:t>_____________________________________</w:t>
      </w:r>
      <w:r w:rsidR="00FA666B" w:rsidRPr="0062767E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p w14:paraId="427BD4AC" w14:textId="77777777" w:rsidR="008E7764" w:rsidRPr="00C63325" w:rsidRDefault="008E7764" w:rsidP="00D93780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342306D1" w14:textId="5C0B5CDB" w:rsidR="00201A21" w:rsidRPr="00C63325" w:rsidRDefault="00201A21" w:rsidP="00D93780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0D4326B0" w14:textId="0A051BB2" w:rsidR="006549D3" w:rsidRPr="00C63325" w:rsidRDefault="00FA666B" w:rsidP="006549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6332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74E088E7" wp14:editId="5984778B">
                <wp:simplePos x="0" y="0"/>
                <wp:positionH relativeFrom="page">
                  <wp:align>right</wp:align>
                </wp:positionH>
                <wp:positionV relativeFrom="paragraph">
                  <wp:posOffset>116628</wp:posOffset>
                </wp:positionV>
                <wp:extent cx="708660" cy="342900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6DE3C" w14:textId="562E4115" w:rsidR="00FA666B" w:rsidRPr="004E51CD" w:rsidRDefault="00FA666B" w:rsidP="00FA66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088E7" id="Text Box 229" o:spid="_x0000_s1042" type="#_x0000_t202" style="position:absolute;margin-left:4.6pt;margin-top:9.2pt;width:55.8pt;height:27pt;z-index:2518200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" filled="f" stroked="f">
                <v:textbox>
                  <w:txbxContent>
                    <w:p w14:paraId="6526DE3C" w14:textId="562E4115" w:rsidR="00FA666B" w:rsidRPr="004E51CD" w:rsidRDefault="00FA666B" w:rsidP="00FA66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D41E2" w:rsidRPr="00C6332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10</w:t>
      </w:r>
      <w:r w:rsidR="00D93780" w:rsidRPr="00C6332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549D3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Наведене процесе који су карактеристични за кружење воде, </w:t>
      </w:r>
      <w:r w:rsidR="0062767E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угљен-диоксида</w:t>
      </w:r>
      <w:r w:rsidR="006549D3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 азота распореди у Венов дијаграм водећи рачуна </w:t>
      </w:r>
      <w:r w:rsidR="00F9647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 томе </w:t>
      </w:r>
      <w:r w:rsidR="006549D3" w:rsidRPr="00C6332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да су неки процеси заједнички.</w:t>
      </w:r>
    </w:p>
    <w:p w14:paraId="41C0F36E" w14:textId="22F72482" w:rsidR="006549D3" w:rsidRPr="00C63325" w:rsidRDefault="006549D3" w:rsidP="006549D3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E8D8582" w14:textId="28DC277B" w:rsidR="006549D3" w:rsidRPr="00C63325" w:rsidRDefault="00FA666B" w:rsidP="006549D3">
      <w:pPr>
        <w:rPr>
          <w:rFonts w:ascii="Times New Roman" w:hAnsi="Times New Roman" w:cs="Times New Roman"/>
          <w:color w:val="FF0000"/>
          <w:lang w:val="sr-Cyrl-RS"/>
        </w:rPr>
      </w:pPr>
      <w:r w:rsidRPr="00C6332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F0B9AEE" wp14:editId="4C66B6AB">
                <wp:simplePos x="0" y="0"/>
                <wp:positionH relativeFrom="column">
                  <wp:posOffset>5073439</wp:posOffset>
                </wp:positionH>
                <wp:positionV relativeFrom="paragraph">
                  <wp:posOffset>319405</wp:posOffset>
                </wp:positionV>
                <wp:extent cx="1107583" cy="251138"/>
                <wp:effectExtent l="0" t="0" r="16510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583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0E11DFF" w14:textId="72DEA351" w:rsidR="00314094" w:rsidRPr="008D07EB" w:rsidRDefault="00314094" w:rsidP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азота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0B9AEE" id="Text Box 6" o:spid="_x0000_s1043" type="#_x0000_t202" style="position:absolute;margin-left:399.5pt;margin-top:25.15pt;width:87.2pt;height:19.7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" fillcolor="window" strokecolor="window" strokeweight=".5pt">
                <v:textbox>
                  <w:txbxContent>
                    <w:p w14:paraId="00E11DFF" w14:textId="72DEA351" w:rsidR="00314094" w:rsidRPr="008D07EB" w:rsidRDefault="00314094" w:rsidP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азота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63325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anchor distT="0" distB="0" distL="114300" distR="114300" simplePos="0" relativeHeight="251782144" behindDoc="0" locked="0" layoutInCell="1" allowOverlap="1" wp14:anchorId="33068159" wp14:editId="60610AEC">
            <wp:simplePos x="0" y="0"/>
            <wp:positionH relativeFrom="column">
              <wp:posOffset>2160270</wp:posOffset>
            </wp:positionH>
            <wp:positionV relativeFrom="paragraph">
              <wp:posOffset>147955</wp:posOffset>
            </wp:positionV>
            <wp:extent cx="3429000" cy="2387600"/>
            <wp:effectExtent l="57150" t="0" r="0" b="317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270"/>
        <w:gridCol w:w="2430"/>
      </w:tblGrid>
      <w:tr w:rsidR="00FA666B" w:rsidRPr="00C63325" w14:paraId="3E0C4645" w14:textId="77777777" w:rsidTr="00F00DA6">
        <w:tc>
          <w:tcPr>
            <w:tcW w:w="355" w:type="dxa"/>
          </w:tcPr>
          <w:p w14:paraId="6FD90842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</w:p>
        </w:tc>
        <w:tc>
          <w:tcPr>
            <w:tcW w:w="270" w:type="dxa"/>
          </w:tcPr>
          <w:p w14:paraId="741ECB5A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5C6C33CE" w14:textId="76B23F1C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транспирација</w:t>
            </w:r>
          </w:p>
        </w:tc>
      </w:tr>
      <w:tr w:rsidR="00FA666B" w:rsidRPr="00C63325" w14:paraId="015FCE48" w14:textId="77777777" w:rsidTr="00F00DA6">
        <w:tc>
          <w:tcPr>
            <w:tcW w:w="355" w:type="dxa"/>
          </w:tcPr>
          <w:p w14:paraId="77F09623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</w:t>
            </w:r>
          </w:p>
        </w:tc>
        <w:tc>
          <w:tcPr>
            <w:tcW w:w="270" w:type="dxa"/>
          </w:tcPr>
          <w:p w14:paraId="63BCAB15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57FC33E5" w14:textId="41FA6153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фотосинтеза</w:t>
            </w:r>
          </w:p>
        </w:tc>
      </w:tr>
      <w:tr w:rsidR="00FA666B" w:rsidRPr="00C63325" w14:paraId="09AAD5B5" w14:textId="77777777" w:rsidTr="00F00DA6">
        <w:tc>
          <w:tcPr>
            <w:tcW w:w="355" w:type="dxa"/>
          </w:tcPr>
          <w:p w14:paraId="53795DD2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</w:p>
        </w:tc>
        <w:tc>
          <w:tcPr>
            <w:tcW w:w="270" w:type="dxa"/>
          </w:tcPr>
          <w:p w14:paraId="72112DEF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181C1DAB" w14:textId="738E01D3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излучивање</w:t>
            </w:r>
          </w:p>
        </w:tc>
      </w:tr>
      <w:tr w:rsidR="00FA666B" w:rsidRPr="00C63325" w14:paraId="19697089" w14:textId="77777777" w:rsidTr="00F00DA6">
        <w:tc>
          <w:tcPr>
            <w:tcW w:w="355" w:type="dxa"/>
          </w:tcPr>
          <w:p w14:paraId="79D53726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</w:p>
        </w:tc>
        <w:tc>
          <w:tcPr>
            <w:tcW w:w="270" w:type="dxa"/>
          </w:tcPr>
          <w:p w14:paraId="03B1A811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51894002" w14:textId="22419BDA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труљење</w:t>
            </w:r>
          </w:p>
        </w:tc>
      </w:tr>
      <w:tr w:rsidR="00FA666B" w:rsidRPr="00C63325" w14:paraId="6BDB05E4" w14:textId="77777777" w:rsidTr="00F00DA6">
        <w:tc>
          <w:tcPr>
            <w:tcW w:w="355" w:type="dxa"/>
          </w:tcPr>
          <w:p w14:paraId="7D0EE925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</w:t>
            </w:r>
          </w:p>
        </w:tc>
        <w:tc>
          <w:tcPr>
            <w:tcW w:w="270" w:type="dxa"/>
          </w:tcPr>
          <w:p w14:paraId="4013252E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39862F8D" w14:textId="357E578E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азотофиксација</w:t>
            </w:r>
          </w:p>
        </w:tc>
      </w:tr>
      <w:tr w:rsidR="00FA666B" w:rsidRPr="00C63325" w14:paraId="369DF06E" w14:textId="77777777" w:rsidTr="00F00DA6">
        <w:tc>
          <w:tcPr>
            <w:tcW w:w="355" w:type="dxa"/>
          </w:tcPr>
          <w:p w14:paraId="4C7DFB95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</w:t>
            </w:r>
          </w:p>
        </w:tc>
        <w:tc>
          <w:tcPr>
            <w:tcW w:w="270" w:type="dxa"/>
          </w:tcPr>
          <w:p w14:paraId="1829516F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0425BBB0" w14:textId="3F14E642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испаравање</w:t>
            </w:r>
          </w:p>
        </w:tc>
      </w:tr>
      <w:tr w:rsidR="00FA666B" w:rsidRPr="00C63325" w14:paraId="05C304AF" w14:textId="77777777" w:rsidTr="00F00DA6">
        <w:tc>
          <w:tcPr>
            <w:tcW w:w="355" w:type="dxa"/>
          </w:tcPr>
          <w:p w14:paraId="641D8D37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</w:p>
        </w:tc>
        <w:tc>
          <w:tcPr>
            <w:tcW w:w="270" w:type="dxa"/>
          </w:tcPr>
          <w:p w14:paraId="5CBF6E57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36F8E702" w14:textId="3FAE2A45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дисање</w:t>
            </w:r>
          </w:p>
        </w:tc>
      </w:tr>
      <w:tr w:rsidR="00FA666B" w:rsidRPr="00C63325" w14:paraId="6F36499B" w14:textId="77777777" w:rsidTr="00F00DA6">
        <w:tc>
          <w:tcPr>
            <w:tcW w:w="355" w:type="dxa"/>
          </w:tcPr>
          <w:p w14:paraId="25974F98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</w:t>
            </w:r>
          </w:p>
        </w:tc>
        <w:tc>
          <w:tcPr>
            <w:tcW w:w="270" w:type="dxa"/>
          </w:tcPr>
          <w:p w14:paraId="38D53F87" w14:textId="77777777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67F2F88E" w14:textId="4107864C" w:rsidR="00FA666B" w:rsidRPr="00C63325" w:rsidRDefault="00FA666B" w:rsidP="00F00DA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6332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исхрана</w:t>
            </w:r>
          </w:p>
        </w:tc>
      </w:tr>
    </w:tbl>
    <w:p w14:paraId="59EDC0CC" w14:textId="7E5126AC" w:rsidR="00314094" w:rsidRPr="00C63325" w:rsidRDefault="00314094" w:rsidP="00314094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A74D16A" w14:textId="685DAE56" w:rsidR="002A180F" w:rsidRPr="00C63325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172D7E69" w14:textId="70DEA0C2" w:rsidR="002A180F" w:rsidRPr="00C63325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77D364E1" w14:textId="4403118D" w:rsidR="002A180F" w:rsidRPr="00C63325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2A664237" w14:textId="3797BA29" w:rsidR="002A180F" w:rsidRPr="00C63325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189CE9F9" w14:textId="468CC677" w:rsidR="002A180F" w:rsidRPr="00C63325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3F5FDDEF" w14:textId="44C514F4" w:rsidR="002A180F" w:rsidRPr="00C63325" w:rsidRDefault="00FA666B" w:rsidP="002A180F">
      <w:pPr>
        <w:tabs>
          <w:tab w:val="left" w:pos="2955"/>
        </w:tabs>
        <w:rPr>
          <w:rFonts w:ascii="Times New Roman" w:hAnsi="Times New Roman" w:cs="Times New Roman"/>
          <w:color w:val="FF0000"/>
          <w:lang w:val="sr-Cyrl-RS"/>
        </w:rPr>
      </w:pPr>
      <w:r w:rsidRPr="00C63325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5918607" wp14:editId="15A56859">
                <wp:simplePos x="0" y="0"/>
                <wp:positionH relativeFrom="column">
                  <wp:posOffset>4999990</wp:posOffset>
                </wp:positionH>
                <wp:positionV relativeFrom="paragraph">
                  <wp:posOffset>42333</wp:posOffset>
                </wp:positionV>
                <wp:extent cx="1757966" cy="270456"/>
                <wp:effectExtent l="0" t="0" r="13970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966" cy="270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B4E7850" w14:textId="26A0BC42" w:rsidR="00314094" w:rsidRPr="008D07EB" w:rsidRDefault="00314094" w:rsidP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угљен-диоксида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8607" id="Text Box 5" o:spid="_x0000_s1044" type="#_x0000_t202" style="position:absolute;margin-left:393.7pt;margin-top:3.35pt;width:138.4pt;height:21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" fillcolor="window" strokecolor="window" strokeweight=".5pt">
                <v:textbox>
                  <w:txbxContent>
                    <w:p w14:paraId="5B4E7850" w14:textId="26A0BC42" w:rsidR="00314094" w:rsidRPr="008D07EB" w:rsidRDefault="00314094" w:rsidP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угљен-диоксида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63325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C729C1" wp14:editId="57F1AFCB">
                <wp:simplePos x="0" y="0"/>
                <wp:positionH relativeFrom="column">
                  <wp:posOffset>1514475</wp:posOffset>
                </wp:positionH>
                <wp:positionV relativeFrom="paragraph">
                  <wp:posOffset>24130</wp:posOffset>
                </wp:positionV>
                <wp:extent cx="1081826" cy="251138"/>
                <wp:effectExtent l="0" t="0" r="2349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826" cy="2511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ACED6C9" w14:textId="55EFA225" w:rsidR="00314094" w:rsidRPr="008D07EB" w:rsidRDefault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07E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воде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C729C1" id="Text Box 4" o:spid="_x0000_s1045" type="#_x0000_t202" style="position:absolute;margin-left:119.25pt;margin-top:1.9pt;width:85.2pt;height:19.7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" fillcolor="white [3212]" strokecolor="white [3212]" strokeweight=".5pt">
                <v:textbox>
                  <w:txbxContent>
                    <w:p w14:paraId="5ACED6C9" w14:textId="55EFA225" w:rsidR="00314094" w:rsidRPr="008D07EB" w:rsidRDefault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8D07EB">
                        <w:rPr>
                          <w:rFonts w:ascii="Times New Roman" w:hAnsi="Times New Roman" w:cs="Times New Roman"/>
                          <w:lang w:val="en-US"/>
                        </w:rPr>
                        <w:t>воде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2A180F" w:rsidRPr="00C63325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A973" w14:textId="77777777" w:rsidR="007F456B" w:rsidRDefault="007F456B" w:rsidP="004A39ED">
      <w:r>
        <w:separator/>
      </w:r>
    </w:p>
  </w:endnote>
  <w:endnote w:type="continuationSeparator" w:id="0">
    <w:p w14:paraId="48BB55C8" w14:textId="77777777" w:rsidR="007F456B" w:rsidRDefault="007F456B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7AF8B" w14:textId="77777777" w:rsidR="007F456B" w:rsidRDefault="007F456B" w:rsidP="004A39ED">
      <w:r>
        <w:separator/>
      </w:r>
    </w:p>
  </w:footnote>
  <w:footnote w:type="continuationSeparator" w:id="0">
    <w:p w14:paraId="56E64485" w14:textId="77777777" w:rsidR="007F456B" w:rsidRDefault="007F456B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D7297"/>
    <w:multiLevelType w:val="hybridMultilevel"/>
    <w:tmpl w:val="343899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BE2"/>
    <w:rsid w:val="00000CA3"/>
    <w:rsid w:val="00026BF7"/>
    <w:rsid w:val="000432E7"/>
    <w:rsid w:val="00044185"/>
    <w:rsid w:val="000613E0"/>
    <w:rsid w:val="00071296"/>
    <w:rsid w:val="00077A40"/>
    <w:rsid w:val="000867AB"/>
    <w:rsid w:val="0009050D"/>
    <w:rsid w:val="000A2F89"/>
    <w:rsid w:val="000B1B5C"/>
    <w:rsid w:val="000B4212"/>
    <w:rsid w:val="000C1218"/>
    <w:rsid w:val="000C7146"/>
    <w:rsid w:val="000C7C66"/>
    <w:rsid w:val="000D375F"/>
    <w:rsid w:val="0010151C"/>
    <w:rsid w:val="00107DC9"/>
    <w:rsid w:val="001145D4"/>
    <w:rsid w:val="001158FE"/>
    <w:rsid w:val="00123583"/>
    <w:rsid w:val="0012369D"/>
    <w:rsid w:val="00143272"/>
    <w:rsid w:val="00160BD2"/>
    <w:rsid w:val="001615B4"/>
    <w:rsid w:val="001753AF"/>
    <w:rsid w:val="00177D35"/>
    <w:rsid w:val="00182B40"/>
    <w:rsid w:val="001930B6"/>
    <w:rsid w:val="00201A21"/>
    <w:rsid w:val="0020779D"/>
    <w:rsid w:val="00210F9C"/>
    <w:rsid w:val="00213E76"/>
    <w:rsid w:val="00220FB6"/>
    <w:rsid w:val="0023072B"/>
    <w:rsid w:val="00231BA8"/>
    <w:rsid w:val="002617FF"/>
    <w:rsid w:val="00264B8D"/>
    <w:rsid w:val="00265B3D"/>
    <w:rsid w:val="00266781"/>
    <w:rsid w:val="00267D31"/>
    <w:rsid w:val="002707B8"/>
    <w:rsid w:val="00275514"/>
    <w:rsid w:val="00287384"/>
    <w:rsid w:val="002A180F"/>
    <w:rsid w:val="002A1DF6"/>
    <w:rsid w:val="002C0EA0"/>
    <w:rsid w:val="002C362A"/>
    <w:rsid w:val="002C3BDF"/>
    <w:rsid w:val="002E7499"/>
    <w:rsid w:val="0030530C"/>
    <w:rsid w:val="00310AB5"/>
    <w:rsid w:val="00311422"/>
    <w:rsid w:val="00314094"/>
    <w:rsid w:val="003142B1"/>
    <w:rsid w:val="003563B3"/>
    <w:rsid w:val="00367753"/>
    <w:rsid w:val="0037773A"/>
    <w:rsid w:val="003908C2"/>
    <w:rsid w:val="003A23CB"/>
    <w:rsid w:val="003B35CE"/>
    <w:rsid w:val="003B6CF6"/>
    <w:rsid w:val="003D327F"/>
    <w:rsid w:val="003E2862"/>
    <w:rsid w:val="00404A92"/>
    <w:rsid w:val="00410439"/>
    <w:rsid w:val="004121CF"/>
    <w:rsid w:val="00417B8F"/>
    <w:rsid w:val="00443561"/>
    <w:rsid w:val="0044764F"/>
    <w:rsid w:val="0045586B"/>
    <w:rsid w:val="004A39ED"/>
    <w:rsid w:val="004A51CF"/>
    <w:rsid w:val="004B4301"/>
    <w:rsid w:val="004B636D"/>
    <w:rsid w:val="004C083E"/>
    <w:rsid w:val="004F6DB5"/>
    <w:rsid w:val="00516985"/>
    <w:rsid w:val="00521B9F"/>
    <w:rsid w:val="005336D3"/>
    <w:rsid w:val="005372FF"/>
    <w:rsid w:val="005541D9"/>
    <w:rsid w:val="0055780F"/>
    <w:rsid w:val="00567E7A"/>
    <w:rsid w:val="005B5289"/>
    <w:rsid w:val="005D0DF4"/>
    <w:rsid w:val="005E0604"/>
    <w:rsid w:val="00607ED9"/>
    <w:rsid w:val="00626A68"/>
    <w:rsid w:val="0062767E"/>
    <w:rsid w:val="00644DB3"/>
    <w:rsid w:val="0065426C"/>
    <w:rsid w:val="006549D3"/>
    <w:rsid w:val="006721B4"/>
    <w:rsid w:val="006746BB"/>
    <w:rsid w:val="0067711F"/>
    <w:rsid w:val="00692D67"/>
    <w:rsid w:val="006A1869"/>
    <w:rsid w:val="006A547F"/>
    <w:rsid w:val="006B5958"/>
    <w:rsid w:val="006C50B9"/>
    <w:rsid w:val="006F584F"/>
    <w:rsid w:val="0070490D"/>
    <w:rsid w:val="00716A18"/>
    <w:rsid w:val="00760697"/>
    <w:rsid w:val="00790DA9"/>
    <w:rsid w:val="00796D10"/>
    <w:rsid w:val="007A70FF"/>
    <w:rsid w:val="007B0E25"/>
    <w:rsid w:val="007B6D02"/>
    <w:rsid w:val="007C3407"/>
    <w:rsid w:val="007D3710"/>
    <w:rsid w:val="007E3EA8"/>
    <w:rsid w:val="007F15DB"/>
    <w:rsid w:val="007F456B"/>
    <w:rsid w:val="007F7142"/>
    <w:rsid w:val="00803684"/>
    <w:rsid w:val="00803B81"/>
    <w:rsid w:val="00805DD5"/>
    <w:rsid w:val="00813275"/>
    <w:rsid w:val="00813DF8"/>
    <w:rsid w:val="008229F8"/>
    <w:rsid w:val="00822FD2"/>
    <w:rsid w:val="00831183"/>
    <w:rsid w:val="00832AB7"/>
    <w:rsid w:val="008501C2"/>
    <w:rsid w:val="00850B3E"/>
    <w:rsid w:val="008516FF"/>
    <w:rsid w:val="008574DC"/>
    <w:rsid w:val="008628A8"/>
    <w:rsid w:val="00867D7C"/>
    <w:rsid w:val="008766D3"/>
    <w:rsid w:val="00883C06"/>
    <w:rsid w:val="00885E8C"/>
    <w:rsid w:val="0089475D"/>
    <w:rsid w:val="00896F3E"/>
    <w:rsid w:val="008A30E0"/>
    <w:rsid w:val="008B7484"/>
    <w:rsid w:val="008C0E9B"/>
    <w:rsid w:val="008D07EB"/>
    <w:rsid w:val="008D5BF4"/>
    <w:rsid w:val="008E5E8E"/>
    <w:rsid w:val="008E7764"/>
    <w:rsid w:val="008E798B"/>
    <w:rsid w:val="008F69AB"/>
    <w:rsid w:val="0092034D"/>
    <w:rsid w:val="00924C6F"/>
    <w:rsid w:val="00957714"/>
    <w:rsid w:val="00966F4B"/>
    <w:rsid w:val="00981E6A"/>
    <w:rsid w:val="009B206F"/>
    <w:rsid w:val="009B2A26"/>
    <w:rsid w:val="009B7348"/>
    <w:rsid w:val="009E1068"/>
    <w:rsid w:val="009F1E30"/>
    <w:rsid w:val="00A03514"/>
    <w:rsid w:val="00A0793C"/>
    <w:rsid w:val="00A11431"/>
    <w:rsid w:val="00A1178E"/>
    <w:rsid w:val="00A36A4C"/>
    <w:rsid w:val="00A527DA"/>
    <w:rsid w:val="00A53676"/>
    <w:rsid w:val="00A8554B"/>
    <w:rsid w:val="00A93B8F"/>
    <w:rsid w:val="00AA0EC1"/>
    <w:rsid w:val="00AD403E"/>
    <w:rsid w:val="00AD41E2"/>
    <w:rsid w:val="00AE1FF9"/>
    <w:rsid w:val="00AE3038"/>
    <w:rsid w:val="00AE6FB4"/>
    <w:rsid w:val="00AF2ACE"/>
    <w:rsid w:val="00B378C0"/>
    <w:rsid w:val="00B403FC"/>
    <w:rsid w:val="00B61201"/>
    <w:rsid w:val="00B93DC1"/>
    <w:rsid w:val="00BA4597"/>
    <w:rsid w:val="00BA6327"/>
    <w:rsid w:val="00BD3B0F"/>
    <w:rsid w:val="00C3247E"/>
    <w:rsid w:val="00C32B80"/>
    <w:rsid w:val="00C3438C"/>
    <w:rsid w:val="00C41BE2"/>
    <w:rsid w:val="00C44EFE"/>
    <w:rsid w:val="00C63325"/>
    <w:rsid w:val="00C65C7A"/>
    <w:rsid w:val="00C74B14"/>
    <w:rsid w:val="00C75BCA"/>
    <w:rsid w:val="00CA6034"/>
    <w:rsid w:val="00CB3694"/>
    <w:rsid w:val="00CB471A"/>
    <w:rsid w:val="00CC7F46"/>
    <w:rsid w:val="00CD030C"/>
    <w:rsid w:val="00CD7172"/>
    <w:rsid w:val="00CF1FD7"/>
    <w:rsid w:val="00D00F48"/>
    <w:rsid w:val="00D106A2"/>
    <w:rsid w:val="00D21CE9"/>
    <w:rsid w:val="00D3777C"/>
    <w:rsid w:val="00D5769B"/>
    <w:rsid w:val="00D61377"/>
    <w:rsid w:val="00D744CD"/>
    <w:rsid w:val="00D87768"/>
    <w:rsid w:val="00D93780"/>
    <w:rsid w:val="00DB0FDA"/>
    <w:rsid w:val="00DC0BCA"/>
    <w:rsid w:val="00DD7F12"/>
    <w:rsid w:val="00DE4747"/>
    <w:rsid w:val="00DF0EEF"/>
    <w:rsid w:val="00E21FCA"/>
    <w:rsid w:val="00E622B4"/>
    <w:rsid w:val="00E66FC7"/>
    <w:rsid w:val="00E67393"/>
    <w:rsid w:val="00E677E6"/>
    <w:rsid w:val="00E77497"/>
    <w:rsid w:val="00E81E25"/>
    <w:rsid w:val="00E86CCE"/>
    <w:rsid w:val="00E90B83"/>
    <w:rsid w:val="00E90E35"/>
    <w:rsid w:val="00E96006"/>
    <w:rsid w:val="00E96D1A"/>
    <w:rsid w:val="00E97D8D"/>
    <w:rsid w:val="00EA1BCD"/>
    <w:rsid w:val="00EB006D"/>
    <w:rsid w:val="00EC24FC"/>
    <w:rsid w:val="00ED4B68"/>
    <w:rsid w:val="00F04214"/>
    <w:rsid w:val="00F16242"/>
    <w:rsid w:val="00F43BA5"/>
    <w:rsid w:val="00F82F92"/>
    <w:rsid w:val="00F92224"/>
    <w:rsid w:val="00F934B8"/>
    <w:rsid w:val="00F96476"/>
    <w:rsid w:val="00FA10B2"/>
    <w:rsid w:val="00FA666B"/>
    <w:rsid w:val="00FC67C4"/>
    <w:rsid w:val="00FF44DB"/>
    <w:rsid w:val="00FF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A2F8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diagramData" Target="diagrams/data1.xml"/><Relationship Id="rId10" Type="http://schemas.openxmlformats.org/officeDocument/2006/relationships/endnotes" Target="end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FDC841-DF84-49EE-B77A-45B7D0BC3468}" type="doc">
      <dgm:prSet loTypeId="urn:microsoft.com/office/officeart/2005/8/layout/venn1" loCatId="relationship" qsTypeId="urn:microsoft.com/office/officeart/2005/8/quickstyle/3d3" qsCatId="3D" csTypeId="urn:microsoft.com/office/officeart/2005/8/colors/accent0_1" csCatId="mainScheme" phldr="1"/>
      <dgm:spPr/>
    </dgm:pt>
    <dgm:pt modelId="{9F34FC4D-1108-4CE5-93BE-0F5363F5CD3A}">
      <dgm:prSet phldrT="[Text]"/>
      <dgm:spPr/>
      <dgm:t>
        <a:bodyPr/>
        <a:lstStyle/>
        <a:p>
          <a:endParaRPr lang="sr-Latn-RS"/>
        </a:p>
      </dgm:t>
    </dgm:pt>
    <dgm:pt modelId="{8109C1C9-7E8A-4EE1-8EB2-C2D5F62AE863}" type="parTrans" cxnId="{8CA57228-CF0B-40A4-9D7C-83276F3BA4A6}">
      <dgm:prSet/>
      <dgm:spPr/>
      <dgm:t>
        <a:bodyPr/>
        <a:lstStyle/>
        <a:p>
          <a:endParaRPr lang="sr-Latn-RS"/>
        </a:p>
      </dgm:t>
    </dgm:pt>
    <dgm:pt modelId="{FACABB09-7A4A-4AE8-87C0-15430BE2A1FB}" type="sibTrans" cxnId="{8CA57228-CF0B-40A4-9D7C-83276F3BA4A6}">
      <dgm:prSet/>
      <dgm:spPr/>
      <dgm:t>
        <a:bodyPr/>
        <a:lstStyle/>
        <a:p>
          <a:endParaRPr lang="sr-Latn-RS"/>
        </a:p>
      </dgm:t>
    </dgm:pt>
    <dgm:pt modelId="{26E98234-4FEE-41F7-858D-4F1E9BB57880}">
      <dgm:prSet phldrT="[Text]"/>
      <dgm:spPr/>
      <dgm:t>
        <a:bodyPr/>
        <a:lstStyle/>
        <a:p>
          <a:endParaRPr lang="sr-Latn-RS"/>
        </a:p>
      </dgm:t>
    </dgm:pt>
    <dgm:pt modelId="{06470026-260A-4B28-A29A-140D6C37CDF0}" type="parTrans" cxnId="{BC19729C-0B39-4806-8AB1-DCC109CDC7AB}">
      <dgm:prSet/>
      <dgm:spPr/>
      <dgm:t>
        <a:bodyPr/>
        <a:lstStyle/>
        <a:p>
          <a:endParaRPr lang="sr-Latn-RS"/>
        </a:p>
      </dgm:t>
    </dgm:pt>
    <dgm:pt modelId="{2034C5DC-7421-4529-8A9E-257FFDBA1E6F}" type="sibTrans" cxnId="{BC19729C-0B39-4806-8AB1-DCC109CDC7AB}">
      <dgm:prSet/>
      <dgm:spPr/>
      <dgm:t>
        <a:bodyPr/>
        <a:lstStyle/>
        <a:p>
          <a:endParaRPr lang="sr-Latn-RS"/>
        </a:p>
      </dgm:t>
    </dgm:pt>
    <dgm:pt modelId="{70428BD6-2CCC-4690-B051-91BC39B9A080}">
      <dgm:prSet phldrT="[Text]"/>
      <dgm:spPr/>
      <dgm:t>
        <a:bodyPr/>
        <a:lstStyle/>
        <a:p>
          <a:endParaRPr lang="sr-Latn-RS"/>
        </a:p>
      </dgm:t>
    </dgm:pt>
    <dgm:pt modelId="{78C74527-7F51-4AA6-BF3D-96AA84D58391}" type="parTrans" cxnId="{6365FBA1-8C84-45D7-B2B2-926D2D006A6D}">
      <dgm:prSet/>
      <dgm:spPr/>
      <dgm:t>
        <a:bodyPr/>
        <a:lstStyle/>
        <a:p>
          <a:endParaRPr lang="sr-Latn-RS"/>
        </a:p>
      </dgm:t>
    </dgm:pt>
    <dgm:pt modelId="{D155FFCF-19FD-4628-9E89-FE9EC9681D2D}" type="sibTrans" cxnId="{6365FBA1-8C84-45D7-B2B2-926D2D006A6D}">
      <dgm:prSet/>
      <dgm:spPr/>
      <dgm:t>
        <a:bodyPr/>
        <a:lstStyle/>
        <a:p>
          <a:endParaRPr lang="sr-Latn-RS"/>
        </a:p>
      </dgm:t>
    </dgm:pt>
    <dgm:pt modelId="{C11768CA-EAFE-4B26-AFCC-613F52E58AAC}" type="pres">
      <dgm:prSet presAssocID="{B8FDC841-DF84-49EE-B77A-45B7D0BC3468}" presName="compositeShape" presStyleCnt="0">
        <dgm:presLayoutVars>
          <dgm:chMax val="7"/>
          <dgm:dir/>
          <dgm:resizeHandles val="exact"/>
        </dgm:presLayoutVars>
      </dgm:prSet>
      <dgm:spPr/>
    </dgm:pt>
    <dgm:pt modelId="{B316B5EB-90E5-47B4-A46C-DBF091A14459}" type="pres">
      <dgm:prSet presAssocID="{9F34FC4D-1108-4CE5-93BE-0F5363F5CD3A}" presName="circ1" presStyleLbl="vennNode1" presStyleIdx="0" presStyleCnt="3" custScaleX="155968" custLinFactNeighborX="7555" custLinFactNeighborY="8818"/>
      <dgm:spPr/>
    </dgm:pt>
    <dgm:pt modelId="{EFFEB73A-9846-4B55-B736-34F2F743C914}" type="pres">
      <dgm:prSet presAssocID="{9F34FC4D-1108-4CE5-93BE-0F5363F5CD3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B66624C-668E-4513-B270-B29593707B2A}" type="pres">
      <dgm:prSet presAssocID="{26E98234-4FEE-41F7-858D-4F1E9BB57880}" presName="circ2" presStyleLbl="vennNode1" presStyleIdx="1" presStyleCnt="3" custScaleX="159849"/>
      <dgm:spPr/>
    </dgm:pt>
    <dgm:pt modelId="{6FC33893-2BE8-4A11-9648-4CD14B39852C}" type="pres">
      <dgm:prSet presAssocID="{26E98234-4FEE-41F7-858D-4F1E9BB5788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6D53D97-0389-477E-8754-EF026069470D}" type="pres">
      <dgm:prSet presAssocID="{70428BD6-2CCC-4690-B051-91BC39B9A080}" presName="circ3" presStyleLbl="vennNode1" presStyleIdx="2" presStyleCnt="3" custScaleX="153860" custLinFactNeighborX="-44994" custLinFactNeighborY="-1901"/>
      <dgm:spPr/>
    </dgm:pt>
    <dgm:pt modelId="{AC2DA47E-88B2-4EAA-80E6-B1018DE23C3E}" type="pres">
      <dgm:prSet presAssocID="{70428BD6-2CCC-4690-B051-91BC39B9A08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3954E017-2389-41E6-96BF-AD9DB72E2B3E}" type="presOf" srcId="{B8FDC841-DF84-49EE-B77A-45B7D0BC3468}" destId="{C11768CA-EAFE-4B26-AFCC-613F52E58AAC}" srcOrd="0" destOrd="0" presId="urn:microsoft.com/office/officeart/2005/8/layout/venn1"/>
    <dgm:cxn modelId="{8CA57228-CF0B-40A4-9D7C-83276F3BA4A6}" srcId="{B8FDC841-DF84-49EE-B77A-45B7D0BC3468}" destId="{9F34FC4D-1108-4CE5-93BE-0F5363F5CD3A}" srcOrd="0" destOrd="0" parTransId="{8109C1C9-7E8A-4EE1-8EB2-C2D5F62AE863}" sibTransId="{FACABB09-7A4A-4AE8-87C0-15430BE2A1FB}"/>
    <dgm:cxn modelId="{41E16A6C-E32A-4AD2-9197-BDB06B635A41}" type="presOf" srcId="{9F34FC4D-1108-4CE5-93BE-0F5363F5CD3A}" destId="{B316B5EB-90E5-47B4-A46C-DBF091A14459}" srcOrd="0" destOrd="0" presId="urn:microsoft.com/office/officeart/2005/8/layout/venn1"/>
    <dgm:cxn modelId="{BC19729C-0B39-4806-8AB1-DCC109CDC7AB}" srcId="{B8FDC841-DF84-49EE-B77A-45B7D0BC3468}" destId="{26E98234-4FEE-41F7-858D-4F1E9BB57880}" srcOrd="1" destOrd="0" parTransId="{06470026-260A-4B28-A29A-140D6C37CDF0}" sibTransId="{2034C5DC-7421-4529-8A9E-257FFDBA1E6F}"/>
    <dgm:cxn modelId="{10383B9F-41C2-4715-91CD-F3C99F247078}" type="presOf" srcId="{26E98234-4FEE-41F7-858D-4F1E9BB57880}" destId="{3B66624C-668E-4513-B270-B29593707B2A}" srcOrd="0" destOrd="0" presId="urn:microsoft.com/office/officeart/2005/8/layout/venn1"/>
    <dgm:cxn modelId="{6365FBA1-8C84-45D7-B2B2-926D2D006A6D}" srcId="{B8FDC841-DF84-49EE-B77A-45B7D0BC3468}" destId="{70428BD6-2CCC-4690-B051-91BC39B9A080}" srcOrd="2" destOrd="0" parTransId="{78C74527-7F51-4AA6-BF3D-96AA84D58391}" sibTransId="{D155FFCF-19FD-4628-9E89-FE9EC9681D2D}"/>
    <dgm:cxn modelId="{F1A414BC-7476-47B1-96A0-5B07E708DE7A}" type="presOf" srcId="{26E98234-4FEE-41F7-858D-4F1E9BB57880}" destId="{6FC33893-2BE8-4A11-9648-4CD14B39852C}" srcOrd="1" destOrd="0" presId="urn:microsoft.com/office/officeart/2005/8/layout/venn1"/>
    <dgm:cxn modelId="{D00ABDC5-7F10-4B14-A80C-5C215F2F52B9}" type="presOf" srcId="{70428BD6-2CCC-4690-B051-91BC39B9A080}" destId="{26D53D97-0389-477E-8754-EF026069470D}" srcOrd="0" destOrd="0" presId="urn:microsoft.com/office/officeart/2005/8/layout/venn1"/>
    <dgm:cxn modelId="{FCDDCACC-268B-4A1D-9D40-884C11E246A9}" type="presOf" srcId="{9F34FC4D-1108-4CE5-93BE-0F5363F5CD3A}" destId="{EFFEB73A-9846-4B55-B736-34F2F743C914}" srcOrd="1" destOrd="0" presId="urn:microsoft.com/office/officeart/2005/8/layout/venn1"/>
    <dgm:cxn modelId="{420459EE-71BA-46C2-B8BD-1F27ADDC6CE3}" type="presOf" srcId="{70428BD6-2CCC-4690-B051-91BC39B9A080}" destId="{AC2DA47E-88B2-4EAA-80E6-B1018DE23C3E}" srcOrd="1" destOrd="0" presId="urn:microsoft.com/office/officeart/2005/8/layout/venn1"/>
    <dgm:cxn modelId="{14C5655B-644C-47D5-8253-05A6986F6648}" type="presParOf" srcId="{C11768CA-EAFE-4B26-AFCC-613F52E58AAC}" destId="{B316B5EB-90E5-47B4-A46C-DBF091A14459}" srcOrd="0" destOrd="0" presId="urn:microsoft.com/office/officeart/2005/8/layout/venn1"/>
    <dgm:cxn modelId="{141C56C0-49EC-43B1-86E0-60F97EBB56E5}" type="presParOf" srcId="{C11768CA-EAFE-4B26-AFCC-613F52E58AAC}" destId="{EFFEB73A-9846-4B55-B736-34F2F743C914}" srcOrd="1" destOrd="0" presId="urn:microsoft.com/office/officeart/2005/8/layout/venn1"/>
    <dgm:cxn modelId="{A3AC3072-CA46-4848-A00C-EEBFC824B613}" type="presParOf" srcId="{C11768CA-EAFE-4B26-AFCC-613F52E58AAC}" destId="{3B66624C-668E-4513-B270-B29593707B2A}" srcOrd="2" destOrd="0" presId="urn:microsoft.com/office/officeart/2005/8/layout/venn1"/>
    <dgm:cxn modelId="{22E99BE5-2082-45A5-BC9A-ADAFFB0F9157}" type="presParOf" srcId="{C11768CA-EAFE-4B26-AFCC-613F52E58AAC}" destId="{6FC33893-2BE8-4A11-9648-4CD14B39852C}" srcOrd="3" destOrd="0" presId="urn:microsoft.com/office/officeart/2005/8/layout/venn1"/>
    <dgm:cxn modelId="{C37B3497-F42E-42C7-8CC1-4D79B9B537F6}" type="presParOf" srcId="{C11768CA-EAFE-4B26-AFCC-613F52E58AAC}" destId="{26D53D97-0389-477E-8754-EF026069470D}" srcOrd="4" destOrd="0" presId="urn:microsoft.com/office/officeart/2005/8/layout/venn1"/>
    <dgm:cxn modelId="{B253B6F1-7738-4FCB-AEF3-94916734F022}" type="presParOf" srcId="{C11768CA-EAFE-4B26-AFCC-613F52E58AAC}" destId="{AC2DA47E-88B2-4EAA-80E6-B1018DE23C3E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6B5EB-90E5-47B4-A46C-DBF091A14459}">
      <dsp:nvSpPr>
        <dsp:cNvPr id="0" name=""/>
        <dsp:cNvSpPr/>
      </dsp:nvSpPr>
      <dsp:spPr>
        <a:xfrm>
          <a:off x="684113" y="156168"/>
          <a:ext cx="2234335" cy="143256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4600" kern="1200"/>
        </a:p>
      </dsp:txBody>
      <dsp:txXfrm>
        <a:off x="982024" y="406866"/>
        <a:ext cx="1638512" cy="644652"/>
      </dsp:txXfrm>
    </dsp:sp>
    <dsp:sp modelId="{3B66624C-668E-4513-B270-B29593707B2A}">
      <dsp:nvSpPr>
        <dsp:cNvPr id="0" name=""/>
        <dsp:cNvSpPr/>
      </dsp:nvSpPr>
      <dsp:spPr>
        <a:xfrm>
          <a:off x="1064999" y="925195"/>
          <a:ext cx="2289932" cy="143256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489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600" kern="1200"/>
        </a:p>
      </dsp:txBody>
      <dsp:txXfrm>
        <a:off x="1765337" y="1295272"/>
        <a:ext cx="1373959" cy="787908"/>
      </dsp:txXfrm>
    </dsp:sp>
    <dsp:sp modelId="{26D53D97-0389-477E-8754-EF026069470D}">
      <dsp:nvSpPr>
        <dsp:cNvPr id="0" name=""/>
        <dsp:cNvSpPr/>
      </dsp:nvSpPr>
      <dsp:spPr>
        <a:xfrm>
          <a:off x="0" y="897962"/>
          <a:ext cx="2204136" cy="143256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489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600" kern="1200"/>
        </a:p>
      </dsp:txBody>
      <dsp:txXfrm>
        <a:off x="207556" y="1268040"/>
        <a:ext cx="1322482" cy="7879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E57386-428A-435B-A1DF-E755DCCB6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68F46-55A2-4DE5-9FDF-6C325F4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3</cp:revision>
  <cp:lastPrinted>2019-10-03T07:18:00Z</cp:lastPrinted>
  <dcterms:created xsi:type="dcterms:W3CDTF">2021-04-05T10:31:00Z</dcterms:created>
  <dcterms:modified xsi:type="dcterms:W3CDTF">2021-06-14T12:25:00Z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